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7FA9BF33" w14:textId="6514BE9C" w:rsidR="000E223C" w:rsidRDefault="0089161A" w:rsidP="000E223C">
      <w:p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 xml:space="preserve">The responsibilities of this classification include serving as </w:t>
      </w:r>
      <w:r w:rsidR="006A3277">
        <w:rPr>
          <w:rFonts w:ascii="Arial" w:hAnsi="Arial" w:cs="Arial"/>
          <w:sz w:val="22"/>
          <w:szCs w:val="22"/>
        </w:rPr>
        <w:t>the senior</w:t>
      </w:r>
      <w:r w:rsidR="006A3277" w:rsidRPr="0089161A">
        <w:rPr>
          <w:rFonts w:ascii="Arial" w:hAnsi="Arial" w:cs="Arial"/>
          <w:sz w:val="22"/>
          <w:szCs w:val="22"/>
        </w:rPr>
        <w:t xml:space="preserve"> </w:t>
      </w:r>
      <w:r w:rsidRPr="0089161A">
        <w:rPr>
          <w:rFonts w:ascii="Arial" w:hAnsi="Arial" w:cs="Arial"/>
          <w:sz w:val="22"/>
          <w:szCs w:val="22"/>
        </w:rPr>
        <w:t>advisor and assistant to the director</w:t>
      </w:r>
      <w:r w:rsidR="001D096B">
        <w:rPr>
          <w:rFonts w:ascii="Arial" w:hAnsi="Arial" w:cs="Arial"/>
          <w:sz w:val="22"/>
          <w:szCs w:val="22"/>
        </w:rPr>
        <w:t xml:space="preserve"> in a large and complex department. Incumbents </w:t>
      </w:r>
      <w:r w:rsidR="00223DBC">
        <w:rPr>
          <w:rFonts w:ascii="Arial" w:hAnsi="Arial" w:cs="Arial"/>
          <w:sz w:val="22"/>
          <w:szCs w:val="22"/>
        </w:rPr>
        <w:t>ensur</w:t>
      </w:r>
      <w:r w:rsidR="001D096B">
        <w:rPr>
          <w:rFonts w:ascii="Arial" w:hAnsi="Arial" w:cs="Arial"/>
          <w:sz w:val="22"/>
          <w:szCs w:val="22"/>
        </w:rPr>
        <w:t>e</w:t>
      </w:r>
      <w:r w:rsidR="00223DBC">
        <w:rPr>
          <w:rFonts w:ascii="Arial" w:hAnsi="Arial" w:cs="Arial"/>
          <w:sz w:val="22"/>
          <w:szCs w:val="22"/>
        </w:rPr>
        <w:t xml:space="preserve"> alignment of the</w:t>
      </w:r>
      <w:r w:rsidR="009C1A5C">
        <w:rPr>
          <w:rFonts w:ascii="Arial" w:hAnsi="Arial" w:cs="Arial"/>
          <w:sz w:val="22"/>
          <w:szCs w:val="22"/>
        </w:rPr>
        <w:t xml:space="preserve"> </w:t>
      </w:r>
      <w:r w:rsidR="00223DBC">
        <w:rPr>
          <w:rFonts w:ascii="Arial" w:hAnsi="Arial" w:cs="Arial"/>
          <w:sz w:val="22"/>
          <w:szCs w:val="22"/>
        </w:rPr>
        <w:t xml:space="preserve">department’s </w:t>
      </w:r>
      <w:r w:rsidRPr="0089161A">
        <w:rPr>
          <w:rFonts w:ascii="Arial" w:hAnsi="Arial" w:cs="Arial"/>
          <w:sz w:val="22"/>
          <w:szCs w:val="22"/>
        </w:rPr>
        <w:t>strategic direction</w:t>
      </w:r>
      <w:r w:rsidR="000E223C">
        <w:rPr>
          <w:rFonts w:ascii="Arial" w:hAnsi="Arial" w:cs="Arial"/>
          <w:sz w:val="22"/>
          <w:szCs w:val="22"/>
        </w:rPr>
        <w:t xml:space="preserve">; </w:t>
      </w:r>
      <w:r w:rsidR="009C1A5C">
        <w:rPr>
          <w:rFonts w:ascii="Arial" w:hAnsi="Arial" w:cs="Arial"/>
          <w:sz w:val="22"/>
          <w:szCs w:val="22"/>
        </w:rPr>
        <w:t>provid</w:t>
      </w:r>
      <w:r w:rsidR="001D096B">
        <w:rPr>
          <w:rFonts w:ascii="Arial" w:hAnsi="Arial" w:cs="Arial"/>
          <w:sz w:val="22"/>
          <w:szCs w:val="22"/>
        </w:rPr>
        <w:t>e</w:t>
      </w:r>
      <w:r w:rsidR="009C1A5C">
        <w:rPr>
          <w:rFonts w:ascii="Arial" w:hAnsi="Arial" w:cs="Arial"/>
          <w:sz w:val="22"/>
          <w:szCs w:val="22"/>
        </w:rPr>
        <w:t xml:space="preserve"> </w:t>
      </w:r>
      <w:r w:rsidRPr="0089161A">
        <w:rPr>
          <w:rFonts w:ascii="Arial" w:hAnsi="Arial" w:cs="Arial"/>
          <w:sz w:val="22"/>
          <w:szCs w:val="22"/>
        </w:rPr>
        <w:t>leadership to senior management staff and service staff</w:t>
      </w:r>
      <w:r w:rsidR="000E223C">
        <w:rPr>
          <w:rFonts w:ascii="Arial" w:hAnsi="Arial" w:cs="Arial"/>
          <w:sz w:val="22"/>
          <w:szCs w:val="22"/>
        </w:rPr>
        <w:t>; s</w:t>
      </w:r>
      <w:r w:rsidR="000E223C" w:rsidRPr="0002092B">
        <w:rPr>
          <w:rFonts w:ascii="Arial" w:hAnsi="Arial" w:cs="Arial"/>
          <w:sz w:val="22"/>
          <w:szCs w:val="22"/>
        </w:rPr>
        <w:t>erv</w:t>
      </w:r>
      <w:r w:rsidR="000E223C">
        <w:rPr>
          <w:rFonts w:ascii="Arial" w:hAnsi="Arial" w:cs="Arial"/>
          <w:sz w:val="22"/>
          <w:szCs w:val="22"/>
        </w:rPr>
        <w:t>e</w:t>
      </w:r>
      <w:r w:rsidR="000E223C" w:rsidRPr="0002092B">
        <w:rPr>
          <w:rFonts w:ascii="Arial" w:hAnsi="Arial" w:cs="Arial"/>
          <w:sz w:val="22"/>
          <w:szCs w:val="22"/>
        </w:rPr>
        <w:t xml:space="preserve"> </w:t>
      </w:r>
      <w:r w:rsidR="000E223C">
        <w:rPr>
          <w:rFonts w:ascii="Arial" w:hAnsi="Arial" w:cs="Arial"/>
          <w:sz w:val="22"/>
          <w:szCs w:val="22"/>
        </w:rPr>
        <w:t>as a key member of the department’s Executive Team, an</w:t>
      </w:r>
      <w:r w:rsidR="000E223C" w:rsidRPr="0002092B">
        <w:rPr>
          <w:rFonts w:ascii="Arial" w:hAnsi="Arial" w:cs="Arial"/>
          <w:sz w:val="22"/>
          <w:szCs w:val="22"/>
        </w:rPr>
        <w:t xml:space="preserve">d </w:t>
      </w:r>
      <w:r w:rsidR="000E223C">
        <w:rPr>
          <w:rFonts w:ascii="Arial" w:hAnsi="Arial" w:cs="Arial"/>
          <w:sz w:val="22"/>
          <w:szCs w:val="22"/>
        </w:rPr>
        <w:t xml:space="preserve">may </w:t>
      </w:r>
      <w:r w:rsidR="000E223C" w:rsidRPr="0002092B">
        <w:rPr>
          <w:rFonts w:ascii="Arial" w:hAnsi="Arial" w:cs="Arial"/>
          <w:sz w:val="22"/>
          <w:szCs w:val="22"/>
        </w:rPr>
        <w:t xml:space="preserve">act as the </w:t>
      </w:r>
      <w:r w:rsidR="000E223C">
        <w:rPr>
          <w:rFonts w:ascii="Arial" w:hAnsi="Arial" w:cs="Arial"/>
          <w:sz w:val="22"/>
          <w:szCs w:val="22"/>
        </w:rPr>
        <w:t>d</w:t>
      </w:r>
      <w:r w:rsidR="000E223C" w:rsidRPr="0002092B">
        <w:rPr>
          <w:rFonts w:ascii="Arial" w:hAnsi="Arial" w:cs="Arial"/>
          <w:sz w:val="22"/>
          <w:szCs w:val="22"/>
        </w:rPr>
        <w:t xml:space="preserve">irector in </w:t>
      </w:r>
      <w:r w:rsidR="000E223C">
        <w:rPr>
          <w:rFonts w:ascii="Arial" w:hAnsi="Arial" w:cs="Arial"/>
          <w:sz w:val="22"/>
          <w:szCs w:val="22"/>
        </w:rPr>
        <w:t>their</w:t>
      </w:r>
      <w:r w:rsidR="000E223C" w:rsidRPr="0002092B">
        <w:rPr>
          <w:rFonts w:ascii="Arial" w:hAnsi="Arial" w:cs="Arial"/>
          <w:sz w:val="22"/>
          <w:szCs w:val="22"/>
        </w:rPr>
        <w:t xml:space="preserve"> absence.</w:t>
      </w:r>
      <w:r w:rsidR="000E223C">
        <w:rPr>
          <w:rFonts w:ascii="Arial" w:hAnsi="Arial" w:cs="Arial"/>
          <w:sz w:val="22"/>
          <w:szCs w:val="22"/>
        </w:rPr>
        <w:t xml:space="preserve"> This classification is responsible for managing considerable public and media interaction, interagency coordination and providing effective/responsive communications.  </w:t>
      </w:r>
    </w:p>
    <w:p w14:paraId="2424F356" w14:textId="77777777" w:rsidR="006A3277" w:rsidRDefault="006A3277" w:rsidP="000E223C">
      <w:pPr>
        <w:pStyle w:val="Subhead"/>
        <w:spacing w:before="240"/>
        <w:rPr>
          <w:rFonts w:cs="Arial"/>
        </w:rPr>
      </w:pPr>
      <w:r>
        <w:rPr>
          <w:rFonts w:cs="Arial"/>
        </w:rPr>
        <w:t>Distinguishing Characteristics</w:t>
      </w:r>
    </w:p>
    <w:p w14:paraId="3842E51F" w14:textId="11B8D20F" w:rsidR="00223DBC" w:rsidRDefault="006A3277" w:rsidP="006A3277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second </w:t>
      </w:r>
      <w:r w:rsidR="0002092B">
        <w:rPr>
          <w:rFonts w:ascii="Arial" w:hAnsi="Arial" w:cs="Arial"/>
          <w:sz w:val="22"/>
          <w:szCs w:val="22"/>
        </w:rPr>
        <w:t>level i</w:t>
      </w:r>
      <w:r>
        <w:rPr>
          <w:rFonts w:ascii="Arial" w:hAnsi="Arial" w:cs="Arial"/>
          <w:sz w:val="22"/>
          <w:szCs w:val="22"/>
        </w:rPr>
        <w:t>n a two</w:t>
      </w:r>
      <w:r w:rsidR="00223D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level  classification series.  This classification</w:t>
      </w:r>
      <w:r>
        <w:rPr>
          <w:rFonts w:ascii="Arial" w:hAnsi="Arial" w:cs="Arial"/>
          <w:snapToGrid w:val="0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 xml:space="preserve">distinguished from the Chief of Staff I in that Chief of Staff II </w:t>
      </w:r>
      <w:r w:rsidR="00941478">
        <w:rPr>
          <w:rFonts w:ascii="Arial" w:hAnsi="Arial" w:cs="Arial"/>
          <w:sz w:val="22"/>
          <w:szCs w:val="22"/>
        </w:rPr>
        <w:t xml:space="preserve">is the senior advisor that </w:t>
      </w:r>
      <w:r>
        <w:rPr>
          <w:rFonts w:ascii="Arial" w:hAnsi="Arial" w:cs="Arial"/>
          <w:sz w:val="22"/>
          <w:szCs w:val="22"/>
        </w:rPr>
        <w:t>support</w:t>
      </w:r>
      <w:r w:rsidR="0094147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0E223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irectors of large and complex departments</w:t>
      </w:r>
      <w:r w:rsidR="00941478">
        <w:rPr>
          <w:rFonts w:ascii="Arial" w:hAnsi="Arial" w:cs="Arial"/>
          <w:sz w:val="22"/>
          <w:szCs w:val="22"/>
        </w:rPr>
        <w:t xml:space="preserve">. This postion provides professional administration support on projects </w:t>
      </w:r>
      <w:r w:rsidR="00223DBC">
        <w:rPr>
          <w:rFonts w:ascii="Arial" w:hAnsi="Arial" w:cs="Arial"/>
          <w:sz w:val="22"/>
          <w:szCs w:val="22"/>
        </w:rPr>
        <w:t xml:space="preserve">and/or issues </w:t>
      </w:r>
      <w:r>
        <w:rPr>
          <w:rFonts w:ascii="Arial" w:hAnsi="Arial" w:cs="Arial"/>
          <w:sz w:val="22"/>
          <w:szCs w:val="22"/>
        </w:rPr>
        <w:t>that are highly visible</w:t>
      </w:r>
      <w:r w:rsidR="00B977A6">
        <w:rPr>
          <w:rFonts w:ascii="Arial" w:hAnsi="Arial" w:cs="Arial"/>
          <w:sz w:val="22"/>
          <w:szCs w:val="22"/>
        </w:rPr>
        <w:t>,</w:t>
      </w:r>
      <w:r w:rsidR="00223D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politically sensitive</w:t>
      </w:r>
      <w:r w:rsidR="00B977A6">
        <w:rPr>
          <w:rFonts w:ascii="Arial" w:hAnsi="Arial" w:cs="Arial"/>
          <w:sz w:val="22"/>
          <w:szCs w:val="22"/>
        </w:rPr>
        <w:t xml:space="preserve"> and have far-reaching ramifications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75ACD4FC" w14:textId="357C5F84" w:rsidR="006A3277" w:rsidRPr="0089161A" w:rsidRDefault="006A3277" w:rsidP="006A3277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Chief of Staff series is distinguished from </w:t>
      </w:r>
      <w:r w:rsidRPr="0089161A">
        <w:rPr>
          <w:rFonts w:ascii="Arial" w:hAnsi="Arial" w:cs="Arial"/>
          <w:sz w:val="22"/>
          <w:szCs w:val="22"/>
        </w:rPr>
        <w:t>the Chief Financial Officer in that the CFO is responsible for management and supervision of the Department’s financial policy development, and strategic long-range financial planning including departmental budgeting process for capital and operating budgets.</w:t>
      </w:r>
    </w:p>
    <w:p w14:paraId="67FCF932" w14:textId="77777777" w:rsidR="00223DBC" w:rsidRDefault="00223DBC" w:rsidP="00223DBC">
      <w:pPr>
        <w:spacing w:before="120" w:after="120"/>
        <w:rPr>
          <w:rFonts w:ascii="Arial" w:hAnsi="Arial" w:cs="Arial"/>
          <w:sz w:val="22"/>
          <w:szCs w:val="22"/>
        </w:rPr>
      </w:pPr>
      <w:r w:rsidRPr="00CE2E52">
        <w:rPr>
          <w:rFonts w:ascii="Arial" w:hAnsi="Arial" w:cs="Arial"/>
          <w:b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The Director of Human Resources (DHR) Director or designee must review and approve the use of this classification prior to recruitment.</w:t>
      </w:r>
    </w:p>
    <w:p w14:paraId="45C0CE98" w14:textId="48FB799C" w:rsidR="00DF607B" w:rsidRPr="001D096B" w:rsidRDefault="00DF607B" w:rsidP="00CE2E52">
      <w:pPr>
        <w:pStyle w:val="Subhead"/>
        <w:spacing w:before="240"/>
        <w:rPr>
          <w:rFonts w:cs="Arial"/>
        </w:rPr>
      </w:pPr>
      <w:r w:rsidRPr="00D02F5B">
        <w:rPr>
          <w:rFonts w:cs="Arial"/>
        </w:rPr>
        <w:t>Examples of Duties</w:t>
      </w:r>
    </w:p>
    <w:p w14:paraId="5FD5DDFE" w14:textId="5B1B3CBF" w:rsidR="0089161A" w:rsidRPr="0089161A" w:rsidRDefault="0089161A" w:rsidP="0089161A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 xml:space="preserve">Provide leadership to functions undertaken in the </w:t>
      </w:r>
      <w:r w:rsidR="001D096B">
        <w:rPr>
          <w:rFonts w:ascii="Arial" w:hAnsi="Arial" w:cs="Arial"/>
          <w:sz w:val="22"/>
          <w:szCs w:val="22"/>
        </w:rPr>
        <w:t>deparment d</w:t>
      </w:r>
      <w:r w:rsidRPr="0089161A">
        <w:rPr>
          <w:rFonts w:ascii="Arial" w:hAnsi="Arial" w:cs="Arial"/>
          <w:sz w:val="22"/>
          <w:szCs w:val="22"/>
        </w:rPr>
        <w:t>irector</w:t>
      </w:r>
      <w:r w:rsidR="001D096B">
        <w:rPr>
          <w:rFonts w:ascii="Arial" w:hAnsi="Arial" w:cs="Arial"/>
          <w:sz w:val="22"/>
          <w:szCs w:val="22"/>
        </w:rPr>
        <w:t>’s office</w:t>
      </w:r>
      <w:r w:rsidR="009C1A5C">
        <w:rPr>
          <w:rFonts w:ascii="Arial" w:hAnsi="Arial" w:cs="Arial"/>
          <w:sz w:val="22"/>
          <w:szCs w:val="22"/>
        </w:rPr>
        <w:t xml:space="preserve"> </w:t>
      </w:r>
      <w:r w:rsidR="007F6BBB">
        <w:rPr>
          <w:rFonts w:ascii="Arial" w:hAnsi="Arial" w:cs="Arial"/>
          <w:sz w:val="22"/>
          <w:szCs w:val="22"/>
        </w:rPr>
        <w:t xml:space="preserve">and </w:t>
      </w:r>
      <w:r w:rsidRPr="0089161A">
        <w:rPr>
          <w:rFonts w:ascii="Arial" w:hAnsi="Arial" w:cs="Arial"/>
          <w:sz w:val="22"/>
          <w:szCs w:val="22"/>
        </w:rPr>
        <w:t>represent the director and the department on matters of institutional significance.</w:t>
      </w:r>
    </w:p>
    <w:p w14:paraId="2AB237B0" w14:textId="77777777" w:rsidR="0089161A" w:rsidRPr="0089161A" w:rsidRDefault="0089161A" w:rsidP="0089161A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>Oversee and manage the flow and exchange of information, streamline operations, track and ensure that director accountabilities for assigned responsibilities are achieved.</w:t>
      </w:r>
    </w:p>
    <w:p w14:paraId="0E92C674" w14:textId="77777777" w:rsidR="009C1A5C" w:rsidRPr="00EA5F91" w:rsidRDefault="009C1A5C" w:rsidP="009C1A5C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>Identify and manage critical issues that have significant public impact which require the attention of the director and/or other managers.</w:t>
      </w:r>
    </w:p>
    <w:p w14:paraId="120F2053" w14:textId="6CB0C85B" w:rsidR="0089161A" w:rsidRDefault="0089161A" w:rsidP="0089161A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>Assure positive interactions with key constituents and drive initiatives on behalf of the director and the department.</w:t>
      </w:r>
    </w:p>
    <w:p w14:paraId="6957CB45" w14:textId="77777777" w:rsidR="0089161A" w:rsidRPr="0089161A" w:rsidRDefault="0089161A" w:rsidP="0089161A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>On behalf of the director, convene and coordinate development of policies and issues with the department’s senior management team and other internal and external stakeholders.</w:t>
      </w:r>
    </w:p>
    <w:p w14:paraId="681DFBF7" w14:textId="75E1DE9B" w:rsidR="0089161A" w:rsidRPr="0089161A" w:rsidRDefault="0089161A" w:rsidP="0089161A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 xml:space="preserve">Work with the director to maintain and fulfill the department’s core responsibilities to the </w:t>
      </w:r>
      <w:smartTag w:uri="urn:schemas-microsoft-com:office:smarttags" w:element="place">
        <w:smartTag w:uri="urn:schemas-microsoft-com:office:smarttags" w:element="PlaceType">
          <w:r w:rsidRPr="0089161A">
            <w:rPr>
              <w:rFonts w:ascii="Arial" w:hAnsi="Arial" w:cs="Arial"/>
              <w:sz w:val="22"/>
              <w:szCs w:val="22"/>
            </w:rPr>
            <w:t>County</w:t>
          </w:r>
        </w:smartTag>
        <w:r w:rsidRPr="0089161A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89161A">
            <w:rPr>
              <w:rFonts w:ascii="Arial" w:hAnsi="Arial" w:cs="Arial"/>
              <w:sz w:val="22"/>
              <w:szCs w:val="22"/>
            </w:rPr>
            <w:t>Executive</w:t>
          </w:r>
        </w:smartTag>
      </w:smartTag>
      <w:r w:rsidRPr="0089161A">
        <w:rPr>
          <w:rFonts w:ascii="Arial" w:hAnsi="Arial" w:cs="Arial"/>
          <w:sz w:val="22"/>
          <w:szCs w:val="22"/>
        </w:rPr>
        <w:t xml:space="preserve">, the County Council and </w:t>
      </w:r>
      <w:r w:rsidR="007F6BBB">
        <w:rPr>
          <w:rFonts w:ascii="Arial" w:hAnsi="Arial" w:cs="Arial"/>
          <w:sz w:val="22"/>
          <w:szCs w:val="22"/>
        </w:rPr>
        <w:t xml:space="preserve">other governmental agencies </w:t>
      </w:r>
      <w:r w:rsidRPr="0089161A">
        <w:rPr>
          <w:rFonts w:ascii="Arial" w:hAnsi="Arial" w:cs="Arial"/>
          <w:sz w:val="22"/>
          <w:szCs w:val="22"/>
        </w:rPr>
        <w:t>.</w:t>
      </w:r>
    </w:p>
    <w:p w14:paraId="44CA8FCC" w14:textId="77777777" w:rsidR="007F6BBB" w:rsidRPr="0089161A" w:rsidRDefault="007F6BBB" w:rsidP="007F6BBB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>Contribute to the vision, mission and values of the department through responsible and effective leadership and work performance; serve as a key member of the department’s Executive Team.</w:t>
      </w:r>
    </w:p>
    <w:p w14:paraId="0FD4CA6E" w14:textId="77777777" w:rsidR="0089161A" w:rsidRPr="0089161A" w:rsidRDefault="0089161A" w:rsidP="0089161A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>Support and sustain the department as a high-performing organization which models excellent organizational performance and exemplary customer service.</w:t>
      </w:r>
    </w:p>
    <w:p w14:paraId="0872F584" w14:textId="77777777" w:rsidR="0089161A" w:rsidRPr="0089161A" w:rsidRDefault="0089161A" w:rsidP="0089161A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>Design and monitor the director’s schedule to assure fulfillment of appropriate work-driven activities and accessibility consistent with the strategic needs of the director.</w:t>
      </w:r>
    </w:p>
    <w:p w14:paraId="3D4182B9" w14:textId="77777777" w:rsidR="0089161A" w:rsidRPr="0089161A" w:rsidRDefault="0089161A" w:rsidP="0089161A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>Ensure that the director is well prepared and in possession of materials and data required for meetings, conferences and other scheduled public events.</w:t>
      </w:r>
    </w:p>
    <w:p w14:paraId="0C5A5958" w14:textId="77777777" w:rsidR="00175E97" w:rsidRPr="00175E97" w:rsidRDefault="0089161A" w:rsidP="00175E97">
      <w:pPr>
        <w:pStyle w:val="ListParagraph"/>
        <w:numPr>
          <w:ilvl w:val="0"/>
          <w:numId w:val="9"/>
        </w:numPr>
        <w:spacing w:before="120" w:after="120"/>
        <w:rPr>
          <w:rFonts w:ascii="Arial" w:hAnsi="Arial" w:cs="Arial"/>
        </w:rPr>
      </w:pPr>
      <w:r w:rsidRPr="00175E97">
        <w:rPr>
          <w:rFonts w:ascii="Arial" w:hAnsi="Arial" w:cs="Arial"/>
        </w:rPr>
        <w:t>Perform other duties as assigned.</w:t>
      </w:r>
    </w:p>
    <w:p w14:paraId="45C0CE9C" w14:textId="01223873" w:rsidR="00DF607B" w:rsidRPr="00625458" w:rsidRDefault="00DF607B" w:rsidP="0089161A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lastRenderedPageBreak/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190B732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Extensive management and leadership experience in a large public setting, operating within a complex multicultural and diverse environment, government, communications, public relations and/or related environment</w:t>
      </w:r>
    </w:p>
    <w:p w14:paraId="27D0AF6A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Working knowledge of techniques for building and sustaining community and public relationships</w:t>
      </w:r>
    </w:p>
    <w:p w14:paraId="0BE63C78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Knowledge of County, local government and issues</w:t>
      </w:r>
    </w:p>
    <w:p w14:paraId="1AAA8719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Knowledge of federal and state regulations involving government and legislative activities</w:t>
      </w:r>
    </w:p>
    <w:p w14:paraId="1B0D8E75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Knowledge of public sector issues involving organizational structure and project management initiatives</w:t>
      </w:r>
    </w:p>
    <w:p w14:paraId="721EDB75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Knowledge of effective management practices in a labor-intensive environment</w:t>
      </w:r>
    </w:p>
    <w:p w14:paraId="24D5FB7F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Knowledge of and sensitivity to multi-cultural and diversity issues, including managing and interacting with a multi-cultural staff from varying demographic backgrounds</w:t>
      </w:r>
    </w:p>
    <w:p w14:paraId="401E0D14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 xml:space="preserve">Skill in analytical and critical thinking and strategic confluence </w:t>
      </w:r>
    </w:p>
    <w:p w14:paraId="5BE89F37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Skill in consensus building, policy analyses, informed debate and interaction, and effective decision-making</w:t>
      </w:r>
    </w:p>
    <w:p w14:paraId="0630F0DA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Skill in identifying key business issues from multi-disciplinary perspectives</w:t>
      </w:r>
    </w:p>
    <w:p w14:paraId="1E9495F1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Skill in preparing and presenting effective and accurate information</w:t>
      </w:r>
    </w:p>
    <w:p w14:paraId="4549019D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Skill in managing, interacting, recruiting and demanding accountability out of a diverse staff</w:t>
      </w:r>
    </w:p>
    <w:p w14:paraId="1CCFAD51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Ability to lead professionals through collaboration and influence</w:t>
      </w:r>
    </w:p>
    <w:p w14:paraId="6638C8A0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Ability to think critically and strategically, foster creativity and encourage problem-solving</w:t>
      </w:r>
    </w:p>
    <w:p w14:paraId="2B7597EA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Ability to manage and direct staff in an environment of change, to provide clear expectations and directions, and to make difficult and challenging decisions</w:t>
      </w:r>
    </w:p>
    <w:p w14:paraId="5951B42A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Ability to relate complexities to individuals and to persuasively and professionally influence varied constituencies, including employees, customers, stakeholders and elected officials</w:t>
      </w:r>
    </w:p>
    <w:p w14:paraId="2E798607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Ability to coach, counsel and develop diverse employees, and to foster and model effective customer service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F4980F5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2832EA6B" w14:textId="474F59FA" w:rsidR="00175E97" w:rsidRDefault="00175E97" w:rsidP="00005EC9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 xml:space="preserve">Bachelor’s degree, preferably in public administration or related field, and progressive leadership experience </w:t>
      </w:r>
    </w:p>
    <w:p w14:paraId="760296D7" w14:textId="7D483DFF" w:rsidR="00005EC9" w:rsidRPr="00005EC9" w:rsidRDefault="00175E97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  <w:r w:rsidR="00005EC9" w:rsidRPr="00005EC9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ny combination of education and</w:t>
      </w:r>
      <w:r w:rsidR="00005EC9" w:rsidRPr="00005EC9">
        <w:rPr>
          <w:rFonts w:ascii="Arial" w:hAnsi="Arial" w:cs="Arial"/>
          <w:sz w:val="22"/>
          <w:szCs w:val="22"/>
        </w:rPr>
        <w:t xml:space="preserve">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419AA3AE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648613A4" w14:textId="6949765A" w:rsidR="00D3390B" w:rsidRDefault="00D3390B">
      <w:pPr>
        <w:spacing w:after="120"/>
        <w:rPr>
          <w:rFonts w:ascii="Arial" w:hAnsi="Arial" w:cs="Arial"/>
          <w:sz w:val="22"/>
          <w:szCs w:val="22"/>
        </w:rPr>
      </w:pPr>
    </w:p>
    <w:p w14:paraId="424E5A13" w14:textId="77777777" w:rsidR="00D3390B" w:rsidRDefault="00D3390B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CF0A3C4" w:rsidR="00DF607B" w:rsidRPr="00532BFA" w:rsidRDefault="00DF607B" w:rsidP="00175E97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175E97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62535CE" w:rsidR="00303EF0" w:rsidRPr="003E7835" w:rsidRDefault="00772A3C" w:rsidP="00175E97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2312BB9" w:rsidR="00DF607B" w:rsidRPr="00532BFA" w:rsidRDefault="00175E97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4A3BB312" w:rsidR="00DF607B" w:rsidRPr="003E7835" w:rsidRDefault="007F6BBB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Chief of Staff I &amp; 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33D46387" w14:textId="38BC2907" w:rsidR="002D7EF3" w:rsidRDefault="00175E97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05/2008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</w:t>
            </w:r>
            <w:r>
              <w:rPr>
                <w:rFonts w:ascii="Arial" w:hAnsi="Arial" w:cs="Arial"/>
                <w:sz w:val="20"/>
              </w:rPr>
              <w:t>d</w:t>
            </w:r>
          </w:p>
          <w:p w14:paraId="14E0A34B" w14:textId="77777777" w:rsidR="00175E97" w:rsidRDefault="00175E97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01/2017 – Updated content</w:t>
            </w:r>
          </w:p>
          <w:p w14:paraId="45C0CEB5" w14:textId="1B333BC5" w:rsidR="00882058" w:rsidRDefault="00882058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1/2019 – Updated series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436B89AF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120980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336E136" w:rsidR="00DB4EC4" w:rsidRDefault="00175E9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Chief of Staff</w:t>
    </w:r>
  </w:p>
  <w:p w14:paraId="45C0CEBE" w14:textId="6F519EEA" w:rsidR="00DB4EC4" w:rsidRDefault="007F6BB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02/2019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349BD087" w:rsidR="00DB4EC4" w:rsidRPr="003E7835" w:rsidRDefault="00201E7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4D0AD78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6CA607F" w:rsidR="00DB4EC4" w:rsidRPr="003E7835" w:rsidRDefault="009D6BD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1152100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590990B" w:rsidR="00DB4EC4" w:rsidRPr="003E7835" w:rsidRDefault="009D6BDA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CHIEF OF STAFF</w:t>
          </w:r>
          <w:r w:rsidR="007F6BBB">
            <w:rPr>
              <w:rFonts w:ascii="Arial" w:hAnsi="Arial" w:cs="Arial"/>
              <w:b/>
              <w:bCs/>
              <w:sz w:val="28"/>
              <w:szCs w:val="28"/>
            </w:rPr>
            <w:t xml:space="preserve"> II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EBCC95E4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2092B"/>
    <w:rsid w:val="0009471F"/>
    <w:rsid w:val="000A3314"/>
    <w:rsid w:val="000B56AC"/>
    <w:rsid w:val="000D17D8"/>
    <w:rsid w:val="000E223C"/>
    <w:rsid w:val="0011050A"/>
    <w:rsid w:val="00120980"/>
    <w:rsid w:val="00130C46"/>
    <w:rsid w:val="00175E97"/>
    <w:rsid w:val="001D096B"/>
    <w:rsid w:val="001E3558"/>
    <w:rsid w:val="001E74D8"/>
    <w:rsid w:val="00201E74"/>
    <w:rsid w:val="00203A28"/>
    <w:rsid w:val="00210127"/>
    <w:rsid w:val="002151BB"/>
    <w:rsid w:val="00223DBC"/>
    <w:rsid w:val="002634BB"/>
    <w:rsid w:val="00270A91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25C02"/>
    <w:rsid w:val="0066152D"/>
    <w:rsid w:val="006A3277"/>
    <w:rsid w:val="007032DB"/>
    <w:rsid w:val="00772A3C"/>
    <w:rsid w:val="00790DFB"/>
    <w:rsid w:val="007B510D"/>
    <w:rsid w:val="007F6BBB"/>
    <w:rsid w:val="0081039B"/>
    <w:rsid w:val="00843072"/>
    <w:rsid w:val="008719D2"/>
    <w:rsid w:val="008760F9"/>
    <w:rsid w:val="00882058"/>
    <w:rsid w:val="0089161A"/>
    <w:rsid w:val="008B3984"/>
    <w:rsid w:val="0090245D"/>
    <w:rsid w:val="00903661"/>
    <w:rsid w:val="009055D9"/>
    <w:rsid w:val="00921357"/>
    <w:rsid w:val="00941478"/>
    <w:rsid w:val="00985B72"/>
    <w:rsid w:val="00995D72"/>
    <w:rsid w:val="009C1A5C"/>
    <w:rsid w:val="009D36AA"/>
    <w:rsid w:val="009D6BDA"/>
    <w:rsid w:val="009F1611"/>
    <w:rsid w:val="00A001F2"/>
    <w:rsid w:val="00A55225"/>
    <w:rsid w:val="00A666A0"/>
    <w:rsid w:val="00AE0F44"/>
    <w:rsid w:val="00AF7566"/>
    <w:rsid w:val="00B012C5"/>
    <w:rsid w:val="00B2381E"/>
    <w:rsid w:val="00B36D30"/>
    <w:rsid w:val="00B977A6"/>
    <w:rsid w:val="00BB7AB0"/>
    <w:rsid w:val="00C35CCF"/>
    <w:rsid w:val="00C44A78"/>
    <w:rsid w:val="00C5534D"/>
    <w:rsid w:val="00CE11AD"/>
    <w:rsid w:val="00CE2E52"/>
    <w:rsid w:val="00D3390B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D3A0D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379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ubhead">
    <w:name w:val="Subhead"/>
    <w:basedOn w:val="Normal"/>
    <w:next w:val="Normal"/>
    <w:rsid w:val="006A3277"/>
    <w:pPr>
      <w:spacing w:before="120" w:after="120"/>
      <w:textAlignment w:val="auto"/>
    </w:pPr>
    <w:rPr>
      <w:rFonts w:ascii="Arial" w:hAnsi="Arial"/>
      <w:b/>
      <w:sz w:val="26"/>
    </w:rPr>
  </w:style>
  <w:style w:type="character" w:styleId="CommentReference">
    <w:name w:val="annotation reference"/>
    <w:basedOn w:val="DefaultParagraphFont"/>
    <w:semiHidden/>
    <w:unhideWhenUsed/>
    <w:rsid w:val="001D09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096B"/>
  </w:style>
  <w:style w:type="character" w:customStyle="1" w:styleId="CommentTextChar">
    <w:name w:val="Comment Text Char"/>
    <w:basedOn w:val="DefaultParagraphFont"/>
    <w:link w:val="CommentText"/>
    <w:semiHidden/>
    <w:rsid w:val="001D096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0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096B"/>
    <w:rPr>
      <w:b/>
      <w:bCs/>
    </w:rPr>
  </w:style>
  <w:style w:type="paragraph" w:styleId="Revision">
    <w:name w:val="Revision"/>
    <w:hidden/>
    <w:uiPriority w:val="99"/>
    <w:semiHidden/>
    <w:rsid w:val="001D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MAQEFJTUDN2N-1642563518-1062</_dlc_DocId>
    <_dlc_DocIdUrl xmlns="dd90cae5-04f9-4ad6-b687-7fa19d8f306c">
      <Url>https://kc1.sharepoint.com/teams/DESa/CC/compensation/_layouts/15/DocIdRedir.aspx?ID=MAQEFJTUDN2N-1642563518-1062</Url>
      <Description>MAQEFJTUDN2N-1642563518-1062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purl.org/dc/terms/"/>
    <ds:schemaRef ds:uri="e8cc94d8-4622-401d-99b9-d219a41dd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d90cae5-04f9-4ad6-b687-7fa19d8f306c"/>
    <ds:schemaRef ds:uri="16bd73ee-b5fc-4313-9283-26a4fcd441b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455A09-8F8A-405E-BBA5-B677EF5B436F}"/>
</file>

<file path=customXml/itemProps4.xml><?xml version="1.0" encoding="utf-8"?>
<ds:datastoreItem xmlns:ds="http://schemas.openxmlformats.org/officeDocument/2006/customXml" ds:itemID="{2EA8497A-9DEE-4596-B8D9-9DF41309DB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A71497-21A2-4B8B-B0C0-303DA1FB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5101</Characters>
  <Application>Microsoft Office Word</Application>
  <DocSecurity>2</DocSecurity>
  <Lines>212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OF STAFF II</vt:lpstr>
    </vt:vector>
  </TitlesOfParts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OF STAFF II</dc:title>
  <dc:subject>CLASSIFICATION SPECIFICATION</dc:subject>
  <dc:creator/>
  <cp:keywords>CHIEF OF STAFF</cp:keywords>
  <dc:description>1152100</dc:description>
  <cp:lastModifiedBy/>
  <cp:revision>1</cp:revision>
  <cp:lastPrinted>2007-08-06T17:18:00Z</cp:lastPrinted>
  <dcterms:created xsi:type="dcterms:W3CDTF">2019-03-12T23:40:00Z</dcterms:created>
  <dcterms:modified xsi:type="dcterms:W3CDTF">2019-03-12T23:41:00Z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AuthorIds_UIVersion_1">
    <vt:lpwstr>491</vt:lpwstr>
  </property>
  <property fmtid="{D5CDD505-2E9C-101B-9397-08002B2CF9AE}" pid="5" name="_dlc_DocIdItemGuid">
    <vt:lpwstr>27e46f46-0333-4dc6-b899-363813d0eadc</vt:lpwstr>
  </property>
  <property fmtid="{D5CDD505-2E9C-101B-9397-08002B2CF9AE}" pid="6" name="Career Family">
    <vt:lpwstr>NA</vt:lpwstr>
  </property>
  <property fmtid="{D5CDD505-2E9C-101B-9397-08002B2CF9AE}" pid="7" name="Career Series">
    <vt:lpwstr>NA</vt:lpwstr>
  </property>
  <property fmtid="{D5CDD505-2E9C-101B-9397-08002B2CF9AE}" pid="9" name="SharedWithUsers">
    <vt:lpwstr>491;#Hampton, Kristy</vt:lpwstr>
  </property>
  <property fmtid="{D5CDD505-2E9C-101B-9397-08002B2CF9AE}" pid="10" name="ERMS Category">
    <vt:lpwstr>Position Classifications (PER-03-001)</vt:lpwstr>
  </property>
  <property fmtid="{D5CDD505-2E9C-101B-9397-08002B2CF9AE}" pid="11" name="Un-Publish Class Doc">
    <vt:lpwstr>, </vt:lpwstr>
  </property>
  <property fmtid="{D5CDD505-2E9C-101B-9397-08002B2CF9AE}" pid="12" name="Publish Class Doc">
    <vt:lpwstr>https://kc1.sharepoint.com/teams/DESa/CC/compensation/_layouts/15/wrkstat.aspx?List=16bd73ee-b5fc-4313-9283-26a4fcd441b4&amp;WorkflowInstanceName=0cde6f48-1a6e-46f7-a26e-f28f3e808847, Approving Class Doc</vt:lpwstr>
  </property>
</Properties>
</file>