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AD3F" w14:textId="77777777" w:rsidR="005B4EC1" w:rsidRPr="005B4EC1" w:rsidRDefault="005B4EC1" w:rsidP="005B4EC1">
      <w:pPr>
        <w:spacing w:after="120"/>
        <w:rPr>
          <w:rFonts w:ascii="Arial" w:hAnsi="Arial" w:cs="Arial"/>
          <w:b/>
          <w:sz w:val="26"/>
        </w:rPr>
      </w:pPr>
      <w:r w:rsidRPr="005B4EC1">
        <w:rPr>
          <w:rFonts w:ascii="Arial" w:hAnsi="Arial" w:cs="Arial"/>
          <w:b/>
          <w:sz w:val="26"/>
        </w:rPr>
        <w:t>Class Summary</w:t>
      </w:r>
    </w:p>
    <w:p w14:paraId="5BAD2D2A" w14:textId="4564F035" w:rsidR="005B4EC1" w:rsidRPr="005B4EC1" w:rsidRDefault="005B4EC1" w:rsidP="005B4EC1">
      <w:pPr>
        <w:spacing w:after="120"/>
        <w:rPr>
          <w:rFonts w:ascii="Arial" w:hAnsi="Arial" w:cs="Arial"/>
          <w:sz w:val="22"/>
          <w:szCs w:val="22"/>
        </w:rPr>
      </w:pPr>
      <w:r w:rsidRPr="005B4EC1">
        <w:rPr>
          <w:rFonts w:ascii="Arial" w:hAnsi="Arial" w:cs="Arial"/>
          <w:sz w:val="22"/>
          <w:szCs w:val="22"/>
        </w:rPr>
        <w:t xml:space="preserve">The responsibilities of this classification include two tracks. Incumbents in the first track inspect plumbing and gas piping installations that are designed as alternative engineered systems, water reuse </w:t>
      </w:r>
      <w:r w:rsidR="00422F0B">
        <w:rPr>
          <w:rFonts w:ascii="Arial" w:hAnsi="Arial" w:cs="Arial"/>
          <w:sz w:val="22"/>
          <w:szCs w:val="22"/>
        </w:rPr>
        <w:t>systems,</w:t>
      </w:r>
      <w:r w:rsidRPr="005B4EC1">
        <w:rPr>
          <w:rFonts w:ascii="Arial" w:hAnsi="Arial" w:cs="Arial"/>
          <w:sz w:val="22"/>
          <w:szCs w:val="22"/>
        </w:rPr>
        <w:t xml:space="preserve"> or other complex installations, interpreting codes, laws, ordinances, and rules and regulations. Incumbents in the second track review prescriptive and non-prescriptive plumbing system design </w:t>
      </w:r>
      <w:r w:rsidR="00422F0B">
        <w:rPr>
          <w:rFonts w:ascii="Arial" w:hAnsi="Arial" w:cs="Arial"/>
          <w:sz w:val="22"/>
          <w:szCs w:val="22"/>
        </w:rPr>
        <w:t>plan</w:t>
      </w:r>
      <w:r w:rsidRPr="005B4EC1">
        <w:rPr>
          <w:rFonts w:ascii="Arial" w:hAnsi="Arial" w:cs="Arial"/>
          <w:sz w:val="22"/>
          <w:szCs w:val="22"/>
        </w:rPr>
        <w:t xml:space="preserve"> to ensure compliance with plumbing, gas piping, and medical gas codes, laws, ordinances, and rules and regulations. Incumbents in this classification will participate in </w:t>
      </w:r>
      <w:r w:rsidR="00422F0B">
        <w:rPr>
          <w:rFonts w:ascii="Arial" w:hAnsi="Arial" w:cs="Arial"/>
          <w:sz w:val="22"/>
          <w:szCs w:val="22"/>
        </w:rPr>
        <w:t xml:space="preserve">the </w:t>
      </w:r>
      <w:r w:rsidRPr="005B4EC1">
        <w:rPr>
          <w:rFonts w:ascii="Arial" w:hAnsi="Arial" w:cs="Arial"/>
          <w:sz w:val="22"/>
          <w:szCs w:val="22"/>
        </w:rPr>
        <w:t>research of information for the Plumbing and Gas Piping program, as well as providing guidance to Plumbing Inspectors.</w:t>
      </w:r>
    </w:p>
    <w:p w14:paraId="1DAA97F3" w14:textId="77777777" w:rsidR="005B4EC1" w:rsidRPr="005B4EC1" w:rsidRDefault="005B4EC1" w:rsidP="005B4EC1">
      <w:pPr>
        <w:spacing w:after="120"/>
        <w:rPr>
          <w:rFonts w:ascii="Arial" w:hAnsi="Arial" w:cs="Arial"/>
          <w:b/>
          <w:sz w:val="26"/>
        </w:rPr>
      </w:pPr>
      <w:r w:rsidRPr="005B4EC1">
        <w:rPr>
          <w:rFonts w:ascii="Arial" w:hAnsi="Arial" w:cs="Arial"/>
          <w:b/>
          <w:sz w:val="26"/>
        </w:rPr>
        <w:t>Distinguishing Characteristics</w:t>
      </w:r>
    </w:p>
    <w:p w14:paraId="34940A23"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This classification is the second level in a two-level classification series and is distinguished from Plumbing Inspector in that incumbents in the Plumbing Inspector classification escalate issues or complex plumbing inspections, gas piping installations, and design plans review to the Senior Plumbing Inspectors.</w:t>
      </w:r>
    </w:p>
    <w:p w14:paraId="2E55B7C8" w14:textId="77777777" w:rsidR="005B4EC1" w:rsidRPr="005B4EC1" w:rsidRDefault="005B4EC1" w:rsidP="005B4EC1">
      <w:pPr>
        <w:spacing w:after="120"/>
        <w:rPr>
          <w:rFonts w:ascii="Arial" w:hAnsi="Arial" w:cs="Arial"/>
          <w:b/>
          <w:sz w:val="26"/>
        </w:rPr>
      </w:pPr>
      <w:r w:rsidRPr="005B4EC1">
        <w:rPr>
          <w:rFonts w:ascii="Arial" w:hAnsi="Arial" w:cs="Arial"/>
          <w:b/>
          <w:sz w:val="26"/>
        </w:rPr>
        <w:t>Examples of Duties</w:t>
      </w:r>
    </w:p>
    <w:p w14:paraId="2978500B" w14:textId="77777777" w:rsidR="005B4EC1" w:rsidRPr="005B4EC1" w:rsidRDefault="005B4EC1" w:rsidP="005B4EC1">
      <w:pPr>
        <w:spacing w:after="120"/>
        <w:rPr>
          <w:rFonts w:ascii="Arial" w:hAnsi="Arial" w:cs="Arial"/>
          <w:i/>
          <w:sz w:val="22"/>
          <w:szCs w:val="22"/>
        </w:rPr>
      </w:pPr>
      <w:r w:rsidRPr="005B4EC1">
        <w:rPr>
          <w:rFonts w:ascii="Arial" w:hAnsi="Arial" w:cs="Arial"/>
          <w:i/>
          <w:sz w:val="22"/>
          <w:szCs w:val="22"/>
        </w:rPr>
        <w:t>Incumbents in this classification perform the functions of Plumbing Inspector, and:</w:t>
      </w:r>
    </w:p>
    <w:p w14:paraId="07A38E6A" w14:textId="77777777" w:rsidR="005B4EC1" w:rsidRPr="005B4EC1" w:rsidRDefault="005B4EC1" w:rsidP="005B4EC1">
      <w:pPr>
        <w:numPr>
          <w:ilvl w:val="0"/>
          <w:numId w:val="2"/>
        </w:numPr>
        <w:spacing w:after="120"/>
        <w:rPr>
          <w:rFonts w:ascii="Arial" w:hAnsi="Arial" w:cs="Arial"/>
          <w:sz w:val="22"/>
          <w:szCs w:val="22"/>
        </w:rPr>
      </w:pPr>
      <w:r w:rsidRPr="005B4EC1">
        <w:rPr>
          <w:rFonts w:ascii="Arial" w:hAnsi="Arial" w:cs="Arial"/>
          <w:sz w:val="22"/>
          <w:szCs w:val="22"/>
        </w:rPr>
        <w:t>Establish daily workload for Plumbing Inspectors. Organize and distribute daily inspection requests.</w:t>
      </w:r>
    </w:p>
    <w:p w14:paraId="289B38DF" w14:textId="77777777" w:rsidR="005B4EC1" w:rsidRPr="005B4EC1" w:rsidRDefault="005B4EC1" w:rsidP="005B4EC1">
      <w:pPr>
        <w:numPr>
          <w:ilvl w:val="0"/>
          <w:numId w:val="2"/>
        </w:numPr>
        <w:spacing w:after="120"/>
        <w:rPr>
          <w:rFonts w:ascii="Arial" w:hAnsi="Arial" w:cs="Arial"/>
          <w:sz w:val="22"/>
          <w:szCs w:val="22"/>
        </w:rPr>
      </w:pPr>
      <w:r w:rsidRPr="005B4EC1">
        <w:rPr>
          <w:rFonts w:ascii="Arial" w:hAnsi="Arial" w:cs="Arial"/>
          <w:sz w:val="22"/>
          <w:szCs w:val="22"/>
        </w:rPr>
        <w:t>Coordinate and lead the work of Plumbing Inspectors.</w:t>
      </w:r>
    </w:p>
    <w:p w14:paraId="65E19DF9" w14:textId="77777777" w:rsidR="005B4EC1" w:rsidRPr="005B4EC1" w:rsidRDefault="005B4EC1" w:rsidP="005B4EC1">
      <w:pPr>
        <w:numPr>
          <w:ilvl w:val="0"/>
          <w:numId w:val="2"/>
        </w:numPr>
        <w:spacing w:after="120"/>
        <w:rPr>
          <w:rFonts w:ascii="Arial" w:hAnsi="Arial" w:cs="Arial"/>
          <w:sz w:val="22"/>
          <w:szCs w:val="22"/>
        </w:rPr>
      </w:pPr>
      <w:r w:rsidRPr="005B4EC1">
        <w:rPr>
          <w:rFonts w:ascii="Arial" w:hAnsi="Arial" w:cs="Arial"/>
          <w:sz w:val="22"/>
          <w:szCs w:val="22"/>
        </w:rPr>
        <w:t>Perform code enforcement investigations and inspections.</w:t>
      </w:r>
    </w:p>
    <w:p w14:paraId="1B7646EE" w14:textId="19D4462D" w:rsidR="005B4EC1" w:rsidRPr="005B4EC1" w:rsidRDefault="005B4EC1" w:rsidP="005B4EC1">
      <w:pPr>
        <w:numPr>
          <w:ilvl w:val="0"/>
          <w:numId w:val="2"/>
        </w:numPr>
        <w:spacing w:after="120"/>
        <w:rPr>
          <w:rFonts w:ascii="Arial" w:hAnsi="Arial" w:cs="Arial"/>
          <w:sz w:val="22"/>
          <w:szCs w:val="22"/>
        </w:rPr>
      </w:pPr>
      <w:r w:rsidRPr="005B4EC1">
        <w:rPr>
          <w:rFonts w:ascii="Arial" w:hAnsi="Arial" w:cs="Arial"/>
          <w:sz w:val="22"/>
          <w:szCs w:val="22"/>
        </w:rPr>
        <w:t xml:space="preserve">Interpret appropriate codes, laws, ordinances, and rules and regulations </w:t>
      </w:r>
      <w:r w:rsidR="00422F0B">
        <w:rPr>
          <w:rFonts w:ascii="Arial" w:hAnsi="Arial" w:cs="Arial"/>
          <w:sz w:val="22"/>
          <w:szCs w:val="22"/>
        </w:rPr>
        <w:t>for</w:t>
      </w:r>
      <w:r w:rsidRPr="005B4EC1">
        <w:rPr>
          <w:rFonts w:ascii="Arial" w:hAnsi="Arial" w:cs="Arial"/>
          <w:sz w:val="22"/>
          <w:szCs w:val="22"/>
        </w:rPr>
        <w:t xml:space="preserve"> contractors and property owners. </w:t>
      </w:r>
    </w:p>
    <w:p w14:paraId="238BDA66" w14:textId="77777777" w:rsidR="005B4EC1" w:rsidRPr="005B4EC1" w:rsidRDefault="005B4EC1" w:rsidP="005B4EC1">
      <w:pPr>
        <w:numPr>
          <w:ilvl w:val="0"/>
          <w:numId w:val="2"/>
        </w:numPr>
        <w:overflowPunct/>
        <w:autoSpaceDE/>
        <w:autoSpaceDN/>
        <w:adjustRightInd/>
        <w:spacing w:after="120"/>
        <w:textAlignment w:val="auto"/>
        <w:rPr>
          <w:rFonts w:ascii="Arial" w:hAnsi="Arial" w:cs="Arial"/>
          <w:sz w:val="22"/>
          <w:szCs w:val="22"/>
        </w:rPr>
      </w:pPr>
      <w:r w:rsidRPr="005B4EC1">
        <w:rPr>
          <w:rFonts w:ascii="Arial" w:hAnsi="Arial" w:cs="Arial"/>
          <w:sz w:val="22"/>
          <w:szCs w:val="22"/>
        </w:rPr>
        <w:t>Coordinate between plan review and plumbing inspection functions.</w:t>
      </w:r>
    </w:p>
    <w:p w14:paraId="47464EE6" w14:textId="77777777" w:rsidR="005B4EC1" w:rsidRPr="005B4EC1" w:rsidRDefault="005B4EC1" w:rsidP="005B4EC1">
      <w:pPr>
        <w:numPr>
          <w:ilvl w:val="0"/>
          <w:numId w:val="2"/>
        </w:numPr>
        <w:spacing w:after="120"/>
        <w:rPr>
          <w:rFonts w:ascii="Arial" w:hAnsi="Arial" w:cs="Arial"/>
          <w:sz w:val="22"/>
          <w:szCs w:val="22"/>
        </w:rPr>
      </w:pPr>
      <w:r w:rsidRPr="005B4EC1">
        <w:rPr>
          <w:rFonts w:ascii="Arial" w:hAnsi="Arial" w:cs="Arial"/>
          <w:sz w:val="22"/>
          <w:szCs w:val="22"/>
        </w:rPr>
        <w:t>Perform other duties as assigned.</w:t>
      </w:r>
    </w:p>
    <w:p w14:paraId="6F4DB135" w14:textId="77777777" w:rsidR="005B4EC1" w:rsidRPr="005B4EC1" w:rsidRDefault="005B4EC1" w:rsidP="005B4EC1">
      <w:pPr>
        <w:spacing w:after="120"/>
        <w:rPr>
          <w:rFonts w:ascii="Arial" w:hAnsi="Arial" w:cs="Arial"/>
          <w:b/>
          <w:sz w:val="26"/>
        </w:rPr>
      </w:pPr>
      <w:r w:rsidRPr="005B4EC1">
        <w:rPr>
          <w:rFonts w:ascii="Arial" w:hAnsi="Arial" w:cs="Arial"/>
          <w:b/>
          <w:sz w:val="26"/>
        </w:rPr>
        <w:t xml:space="preserve">Knowledge/Skills </w:t>
      </w:r>
    </w:p>
    <w:p w14:paraId="12942E6D" w14:textId="167338F3" w:rsidR="005B4EC1" w:rsidRPr="005B4EC1" w:rsidRDefault="005B4EC1" w:rsidP="005B4EC1">
      <w:pPr>
        <w:spacing w:after="120"/>
        <w:rPr>
          <w:rFonts w:ascii="Arial" w:hAnsi="Arial" w:cs="Arial"/>
          <w:sz w:val="22"/>
          <w:szCs w:val="22"/>
        </w:rPr>
      </w:pPr>
      <w:r w:rsidRPr="005B4EC1">
        <w:rPr>
          <w:rFonts w:ascii="Arial" w:hAnsi="Arial" w:cs="Arial"/>
          <w:sz w:val="22"/>
          <w:szCs w:val="22"/>
        </w:rPr>
        <w:t>Knowledge of state and local laws related to plumbing, gas piping, energy code, gas appliance installation, venting and combustion air, cross connection control</w:t>
      </w:r>
      <w:r w:rsidR="00422F0B">
        <w:rPr>
          <w:rFonts w:ascii="Arial" w:hAnsi="Arial" w:cs="Arial"/>
          <w:sz w:val="22"/>
          <w:szCs w:val="22"/>
        </w:rPr>
        <w:t>,</w:t>
      </w:r>
      <w:r w:rsidRPr="005B4EC1">
        <w:rPr>
          <w:rFonts w:ascii="Arial" w:hAnsi="Arial" w:cs="Arial"/>
          <w:sz w:val="22"/>
          <w:szCs w:val="22"/>
        </w:rPr>
        <w:t xml:space="preserve"> and medical gas piping</w:t>
      </w:r>
    </w:p>
    <w:p w14:paraId="59C5BBED"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Ability to learn the internal permit and inspection record database (Envision Connect) and performance management systems</w:t>
      </w:r>
    </w:p>
    <w:p w14:paraId="11C75302"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Skill in reading and interpreting code, product standards and installation requirements, and plans and isometric drawings</w:t>
      </w:r>
    </w:p>
    <w:p w14:paraId="26C83A63"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Skill in oral and written communication</w:t>
      </w:r>
    </w:p>
    <w:p w14:paraId="6A74A674"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Ability to provide occupational safety and hazard rules and information to the inspector staff</w:t>
      </w:r>
    </w:p>
    <w:p w14:paraId="18229CB7"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Ability to effectively engage in and sustain relationships with people from diverse cultures and socio-economic backgrounds</w:t>
      </w:r>
    </w:p>
    <w:p w14:paraId="02E2D387"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Ability to work independently, as a team member, and provide leadership to the team</w:t>
      </w:r>
    </w:p>
    <w:p w14:paraId="52D99A9D"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Demonstrated proficiency with business applications, such as Microsoft Office suite</w:t>
      </w:r>
    </w:p>
    <w:p w14:paraId="010D5833" w14:textId="77777777" w:rsidR="005B4EC1" w:rsidRPr="005B4EC1" w:rsidRDefault="005B4EC1" w:rsidP="005B4EC1">
      <w:pPr>
        <w:spacing w:after="120"/>
        <w:rPr>
          <w:rFonts w:ascii="Arial" w:hAnsi="Arial" w:cs="Arial"/>
          <w:b/>
          <w:sz w:val="26"/>
        </w:rPr>
      </w:pPr>
      <w:r w:rsidRPr="005B4EC1">
        <w:rPr>
          <w:rFonts w:ascii="Arial" w:hAnsi="Arial" w:cs="Arial"/>
          <w:b/>
          <w:sz w:val="26"/>
        </w:rPr>
        <w:t>Education and Experience Requirements</w:t>
      </w:r>
    </w:p>
    <w:p w14:paraId="77FD5ADD"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Five years of recent experience as a Washington State Journeyman plumber, including designing and performing residential or commercial installations</w:t>
      </w:r>
    </w:p>
    <w:p w14:paraId="4D93D549"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lastRenderedPageBreak/>
        <w:t xml:space="preserve">And/or any combination of education and experience that clearly demonstrates the ability to perform the job duties of the position </w:t>
      </w:r>
    </w:p>
    <w:p w14:paraId="3B6A206B" w14:textId="77777777" w:rsidR="005B4EC1" w:rsidRPr="005B4EC1" w:rsidRDefault="005B4EC1" w:rsidP="005B4EC1">
      <w:pPr>
        <w:spacing w:after="120"/>
        <w:rPr>
          <w:rFonts w:ascii="Arial" w:hAnsi="Arial" w:cs="Arial"/>
          <w:b/>
          <w:sz w:val="26"/>
        </w:rPr>
      </w:pPr>
      <w:r w:rsidRPr="005B4EC1">
        <w:rPr>
          <w:rFonts w:ascii="Arial" w:hAnsi="Arial" w:cs="Arial"/>
          <w:b/>
          <w:sz w:val="26"/>
        </w:rPr>
        <w:t>Licensing, Certification and Other Requirements</w:t>
      </w:r>
    </w:p>
    <w:p w14:paraId="68383C01" w14:textId="77777777" w:rsidR="003524DB" w:rsidRPr="003524DB" w:rsidRDefault="003524DB" w:rsidP="003524DB">
      <w:pPr>
        <w:spacing w:after="120"/>
        <w:rPr>
          <w:rFonts w:ascii="Arial" w:hAnsi="Arial" w:cs="Arial"/>
          <w:b/>
          <w:bCs/>
          <w:sz w:val="22"/>
          <w:szCs w:val="22"/>
        </w:rPr>
      </w:pPr>
      <w:r w:rsidRPr="003524DB">
        <w:rPr>
          <w:rFonts w:ascii="Arial" w:hAnsi="Arial" w:cs="Arial"/>
          <w:b/>
          <w:bCs/>
          <w:sz w:val="22"/>
          <w:szCs w:val="22"/>
        </w:rPr>
        <w:t>Track 1 – Senior Plumbing Inspector</w:t>
      </w:r>
    </w:p>
    <w:p w14:paraId="716A8CF9"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Valid driver’s license, and will obtain a Washington State driver’s license prior to the end of the 6-month probationary period</w:t>
      </w:r>
    </w:p>
    <w:p w14:paraId="1FAF2013"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Washington State commercial (PL01) journeyman plumber certification or a letter from Washington State Labor and industries, verifying the approval to perform the Washington State commercial (PL01) plumber certification exam. The incumbent will perform and pass the exam prior to the end of the 6-month probationary period</w:t>
      </w:r>
    </w:p>
    <w:p w14:paraId="1C6E36DF" w14:textId="47177EC1" w:rsidR="005B4EC1" w:rsidRDefault="005B4EC1" w:rsidP="005B4EC1">
      <w:pPr>
        <w:spacing w:after="120"/>
        <w:rPr>
          <w:rFonts w:ascii="Arial" w:hAnsi="Arial" w:cs="Arial"/>
          <w:sz w:val="22"/>
          <w:szCs w:val="22"/>
        </w:rPr>
      </w:pPr>
      <w:r w:rsidRPr="005B4EC1">
        <w:rPr>
          <w:rFonts w:ascii="Arial" w:hAnsi="Arial" w:cs="Arial"/>
          <w:sz w:val="22"/>
          <w:szCs w:val="22"/>
        </w:rPr>
        <w:t>IAPMO Plumbing Inspector certificate or obtain an IAPMO Plumbing Inspector certification prior to the end of the 6-month probationary period</w:t>
      </w:r>
    </w:p>
    <w:p w14:paraId="174096C1" w14:textId="77777777" w:rsidR="003524DB" w:rsidRPr="003524DB" w:rsidRDefault="003524DB" w:rsidP="003524DB">
      <w:pPr>
        <w:spacing w:after="120"/>
        <w:rPr>
          <w:rFonts w:ascii="Arial" w:hAnsi="Arial" w:cs="Arial"/>
          <w:b/>
          <w:bCs/>
          <w:sz w:val="22"/>
          <w:szCs w:val="22"/>
        </w:rPr>
      </w:pPr>
      <w:r w:rsidRPr="003524DB">
        <w:rPr>
          <w:rFonts w:ascii="Arial" w:hAnsi="Arial" w:cs="Arial"/>
          <w:b/>
          <w:bCs/>
          <w:sz w:val="22"/>
          <w:szCs w:val="22"/>
        </w:rPr>
        <w:t>Track 2 – Senior Plumbing Plans Examiner</w:t>
      </w:r>
    </w:p>
    <w:p w14:paraId="23E415A6" w14:textId="77777777" w:rsidR="003524DB" w:rsidRPr="003524DB" w:rsidRDefault="003524DB" w:rsidP="003524DB">
      <w:pPr>
        <w:spacing w:after="120"/>
        <w:rPr>
          <w:rFonts w:ascii="Arial" w:hAnsi="Arial" w:cs="Arial"/>
          <w:sz w:val="22"/>
          <w:szCs w:val="22"/>
        </w:rPr>
      </w:pPr>
      <w:r w:rsidRPr="003524DB">
        <w:rPr>
          <w:rFonts w:ascii="Arial" w:hAnsi="Arial" w:cs="Arial"/>
          <w:sz w:val="22"/>
          <w:szCs w:val="22"/>
        </w:rPr>
        <w:t>Valid driver’s license, and will obtain a Washington State driver’s license prior to the end of the 6-month probationary period</w:t>
      </w:r>
    </w:p>
    <w:p w14:paraId="001F493D" w14:textId="77777777" w:rsidR="003524DB" w:rsidRPr="003524DB" w:rsidRDefault="003524DB" w:rsidP="003524DB">
      <w:pPr>
        <w:spacing w:after="120"/>
        <w:rPr>
          <w:rFonts w:ascii="Arial" w:hAnsi="Arial" w:cs="Arial"/>
          <w:sz w:val="22"/>
          <w:szCs w:val="22"/>
        </w:rPr>
      </w:pPr>
      <w:r w:rsidRPr="003524DB">
        <w:rPr>
          <w:rFonts w:ascii="Arial" w:hAnsi="Arial" w:cs="Arial"/>
          <w:sz w:val="22"/>
          <w:szCs w:val="22"/>
        </w:rPr>
        <w:t>Washington State commercial (PL01) journeyman plumber certification or a letter from Washington State Labor and industries, verifying the approval to perform the Washington State commercial (PL01) plumber certification exam. The incumbent will perform and pass the exam prior to the end of the 6-month probationary period</w:t>
      </w:r>
    </w:p>
    <w:p w14:paraId="4B496B06" w14:textId="7254D751" w:rsidR="003524DB" w:rsidRPr="003524DB" w:rsidRDefault="003524DB" w:rsidP="003524DB">
      <w:pPr>
        <w:spacing w:after="120"/>
        <w:rPr>
          <w:rFonts w:ascii="Arial" w:hAnsi="Arial" w:cs="Arial"/>
          <w:b/>
          <w:bCs/>
          <w:sz w:val="22"/>
          <w:szCs w:val="22"/>
        </w:rPr>
      </w:pPr>
      <w:r w:rsidRPr="003524DB">
        <w:rPr>
          <w:rFonts w:ascii="Arial" w:hAnsi="Arial" w:cs="Arial"/>
          <w:b/>
          <w:bCs/>
          <w:sz w:val="22"/>
          <w:szCs w:val="22"/>
        </w:rPr>
        <w:t>O</w:t>
      </w:r>
      <w:r>
        <w:rPr>
          <w:rFonts w:ascii="Arial" w:hAnsi="Arial" w:cs="Arial"/>
          <w:b/>
          <w:bCs/>
          <w:sz w:val="22"/>
          <w:szCs w:val="22"/>
        </w:rPr>
        <w:t>R</w:t>
      </w:r>
    </w:p>
    <w:p w14:paraId="310BA2A4" w14:textId="68A9091C" w:rsidR="003524DB" w:rsidRDefault="003524DB" w:rsidP="003524DB">
      <w:pPr>
        <w:spacing w:after="120"/>
        <w:rPr>
          <w:rFonts w:ascii="Arial" w:hAnsi="Arial" w:cs="Arial"/>
          <w:sz w:val="22"/>
          <w:szCs w:val="22"/>
        </w:rPr>
      </w:pPr>
      <w:r w:rsidRPr="003524DB">
        <w:rPr>
          <w:rFonts w:ascii="Arial" w:hAnsi="Arial" w:cs="Arial"/>
          <w:sz w:val="22"/>
          <w:szCs w:val="22"/>
        </w:rPr>
        <w:t>Certificate of Plumbing Design (CPD) issued by the American Society of Plumbing Engineers that clearly demonstrates the ability to perform the job duties of the position</w:t>
      </w:r>
    </w:p>
    <w:p w14:paraId="2634F605" w14:textId="77777777" w:rsidR="004832B2" w:rsidRPr="004832B2" w:rsidRDefault="004832B2" w:rsidP="004832B2">
      <w:pPr>
        <w:spacing w:after="120"/>
        <w:rPr>
          <w:rFonts w:ascii="Arial" w:hAnsi="Arial" w:cs="Arial"/>
          <w:sz w:val="22"/>
          <w:szCs w:val="22"/>
        </w:rPr>
      </w:pPr>
      <w:r w:rsidRPr="004832B2">
        <w:rPr>
          <w:rFonts w:ascii="Arial" w:hAnsi="Arial" w:cs="Arial"/>
          <w:sz w:val="22"/>
          <w:szCs w:val="22"/>
        </w:rPr>
        <w:t>IAPMO Plumbing Plans Examiner certificate or obtain an IAPMO Plumbing Plans Examiner certification prior to the end of the 6-month probationary period</w:t>
      </w:r>
    </w:p>
    <w:p w14:paraId="4B3BC4CE" w14:textId="77777777" w:rsidR="005B4EC1" w:rsidRPr="005B4EC1" w:rsidRDefault="005B4EC1" w:rsidP="005B4EC1">
      <w:pPr>
        <w:spacing w:after="120"/>
        <w:rPr>
          <w:rFonts w:ascii="Arial" w:hAnsi="Arial" w:cs="Arial"/>
          <w:sz w:val="22"/>
          <w:szCs w:val="22"/>
        </w:rPr>
      </w:pPr>
      <w:r w:rsidRPr="005B4EC1">
        <w:rPr>
          <w:rFonts w:ascii="Arial" w:hAnsi="Arial" w:cs="Arial"/>
          <w:sz w:val="22"/>
          <w:szCs w:val="22"/>
        </w:rPr>
        <w:t>Additional licenses, certifications and other requirements determined to be necessary to meet the business needs of the employing unit may be required</w:t>
      </w:r>
    </w:p>
    <w:p w14:paraId="4EF9EABA" w14:textId="77777777" w:rsidR="005B4EC1" w:rsidRPr="005B4EC1" w:rsidRDefault="005B4EC1" w:rsidP="005B4EC1">
      <w:pPr>
        <w:spacing w:after="120"/>
        <w:contextualSpacing/>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5B4EC1" w:rsidRPr="005B4EC1" w14:paraId="7ACCDDB4" w14:textId="77777777" w:rsidTr="0074515B">
        <w:trPr>
          <w:trHeight w:val="360"/>
          <w:jc w:val="center"/>
        </w:trPr>
        <w:tc>
          <w:tcPr>
            <w:tcW w:w="3100" w:type="dxa"/>
            <w:tcBorders>
              <w:top w:val="double" w:sz="4" w:space="0" w:color="auto"/>
            </w:tcBorders>
            <w:vAlign w:val="center"/>
          </w:tcPr>
          <w:p w14:paraId="64AEBDE1" w14:textId="77777777" w:rsidR="005B4EC1" w:rsidRPr="005B4EC1" w:rsidRDefault="005B4EC1" w:rsidP="005B4EC1">
            <w:pPr>
              <w:spacing w:after="120"/>
              <w:rPr>
                <w:rFonts w:ascii="Arial" w:hAnsi="Arial" w:cs="Arial"/>
              </w:rPr>
            </w:pPr>
            <w:r w:rsidRPr="005B4EC1">
              <w:rPr>
                <w:rFonts w:ascii="Arial" w:hAnsi="Arial" w:cs="Arial"/>
                <w:b/>
              </w:rPr>
              <w:t>FLSA Designation</w:t>
            </w:r>
          </w:p>
        </w:tc>
        <w:tc>
          <w:tcPr>
            <w:tcW w:w="6476" w:type="dxa"/>
            <w:tcBorders>
              <w:top w:val="double" w:sz="4" w:space="0" w:color="auto"/>
            </w:tcBorders>
            <w:vAlign w:val="center"/>
          </w:tcPr>
          <w:p w14:paraId="1EB7588D" w14:textId="77777777" w:rsidR="005B4EC1" w:rsidRPr="005B4EC1" w:rsidRDefault="005B4EC1" w:rsidP="005B4EC1">
            <w:pPr>
              <w:spacing w:after="120"/>
              <w:rPr>
                <w:rFonts w:ascii="Arial" w:hAnsi="Arial" w:cs="Arial"/>
              </w:rPr>
            </w:pPr>
            <w:r w:rsidRPr="005B4EC1">
              <w:rPr>
                <w:rFonts w:ascii="Arial" w:hAnsi="Arial" w:cs="Arial"/>
              </w:rPr>
              <w:t>Non-Exempt</w:t>
            </w:r>
          </w:p>
        </w:tc>
      </w:tr>
      <w:tr w:rsidR="005B4EC1" w:rsidRPr="005B4EC1" w14:paraId="445010FF" w14:textId="77777777" w:rsidTr="0074515B">
        <w:trPr>
          <w:trHeight w:val="360"/>
          <w:jc w:val="center"/>
        </w:trPr>
        <w:tc>
          <w:tcPr>
            <w:tcW w:w="3100" w:type="dxa"/>
            <w:vAlign w:val="center"/>
          </w:tcPr>
          <w:p w14:paraId="20624358" w14:textId="77777777" w:rsidR="005B4EC1" w:rsidRPr="005B4EC1" w:rsidRDefault="005B4EC1" w:rsidP="005B4EC1">
            <w:pPr>
              <w:spacing w:after="120"/>
              <w:rPr>
                <w:rFonts w:ascii="Arial" w:hAnsi="Arial" w:cs="Arial"/>
                <w:b/>
              </w:rPr>
            </w:pPr>
            <w:r w:rsidRPr="005B4EC1">
              <w:rPr>
                <w:rFonts w:ascii="Arial" w:hAnsi="Arial" w:cs="Arial"/>
                <w:b/>
              </w:rPr>
              <w:t>Service Status</w:t>
            </w:r>
          </w:p>
        </w:tc>
        <w:tc>
          <w:tcPr>
            <w:tcW w:w="6476" w:type="dxa"/>
            <w:vAlign w:val="center"/>
          </w:tcPr>
          <w:p w14:paraId="74BE51AB" w14:textId="77777777" w:rsidR="005B4EC1" w:rsidRPr="005B4EC1" w:rsidRDefault="005B4EC1" w:rsidP="005B4EC1">
            <w:pPr>
              <w:spacing w:after="120"/>
              <w:rPr>
                <w:rFonts w:ascii="Arial" w:hAnsi="Arial" w:cs="Arial"/>
              </w:rPr>
            </w:pPr>
            <w:r w:rsidRPr="005B4EC1">
              <w:rPr>
                <w:rFonts w:ascii="Arial" w:hAnsi="Arial" w:cs="Arial"/>
              </w:rPr>
              <w:t>Career Service</w:t>
            </w:r>
          </w:p>
        </w:tc>
      </w:tr>
      <w:tr w:rsidR="005B4EC1" w:rsidRPr="005B4EC1" w14:paraId="372AB028" w14:textId="77777777" w:rsidTr="0074515B">
        <w:trPr>
          <w:trHeight w:val="360"/>
          <w:jc w:val="center"/>
        </w:trPr>
        <w:tc>
          <w:tcPr>
            <w:tcW w:w="3100" w:type="dxa"/>
            <w:vAlign w:val="center"/>
          </w:tcPr>
          <w:p w14:paraId="4EA8D47D" w14:textId="77777777" w:rsidR="005B4EC1" w:rsidRPr="005B4EC1" w:rsidRDefault="005B4EC1" w:rsidP="005B4EC1">
            <w:pPr>
              <w:spacing w:after="120"/>
              <w:rPr>
                <w:rFonts w:ascii="Arial" w:hAnsi="Arial" w:cs="Arial"/>
                <w:b/>
              </w:rPr>
            </w:pPr>
            <w:r w:rsidRPr="005B4EC1">
              <w:rPr>
                <w:rFonts w:ascii="Arial" w:hAnsi="Arial" w:cs="Arial"/>
                <w:b/>
              </w:rPr>
              <w:t>EEO Code</w:t>
            </w:r>
          </w:p>
        </w:tc>
        <w:tc>
          <w:tcPr>
            <w:tcW w:w="6476" w:type="dxa"/>
            <w:vAlign w:val="center"/>
          </w:tcPr>
          <w:p w14:paraId="3DEC8EAF" w14:textId="77777777" w:rsidR="005B4EC1" w:rsidRPr="005B4EC1" w:rsidRDefault="005B4EC1" w:rsidP="005B4EC1">
            <w:pPr>
              <w:spacing w:after="120"/>
              <w:rPr>
                <w:rFonts w:ascii="Arial" w:hAnsi="Arial" w:cs="Arial"/>
              </w:rPr>
            </w:pPr>
            <w:r w:rsidRPr="005B4EC1">
              <w:rPr>
                <w:rFonts w:ascii="Arial" w:hAnsi="Arial" w:cs="Arial"/>
              </w:rPr>
              <w:t>7</w:t>
            </w:r>
          </w:p>
        </w:tc>
      </w:tr>
      <w:tr w:rsidR="005B4EC1" w:rsidRPr="005B4EC1" w14:paraId="018F8D00" w14:textId="77777777" w:rsidTr="0074515B">
        <w:trPr>
          <w:trHeight w:val="360"/>
          <w:jc w:val="center"/>
        </w:trPr>
        <w:tc>
          <w:tcPr>
            <w:tcW w:w="3100" w:type="dxa"/>
            <w:vAlign w:val="center"/>
          </w:tcPr>
          <w:p w14:paraId="7BB4CD89" w14:textId="77777777" w:rsidR="005B4EC1" w:rsidRPr="005B4EC1" w:rsidRDefault="005B4EC1" w:rsidP="005B4EC1">
            <w:pPr>
              <w:spacing w:after="120"/>
              <w:rPr>
                <w:rFonts w:ascii="Arial" w:hAnsi="Arial" w:cs="Arial"/>
              </w:rPr>
            </w:pPr>
            <w:r w:rsidRPr="005B4EC1">
              <w:rPr>
                <w:rFonts w:ascii="Arial" w:hAnsi="Arial" w:cs="Arial"/>
                <w:b/>
              </w:rPr>
              <w:t>Levels within same series</w:t>
            </w:r>
          </w:p>
        </w:tc>
        <w:tc>
          <w:tcPr>
            <w:tcW w:w="6476" w:type="dxa"/>
            <w:vAlign w:val="center"/>
          </w:tcPr>
          <w:p w14:paraId="623E0D42" w14:textId="77777777" w:rsidR="005B4EC1" w:rsidRPr="005B4EC1" w:rsidRDefault="005B4EC1" w:rsidP="005B4EC1">
            <w:pPr>
              <w:spacing w:after="120"/>
              <w:rPr>
                <w:rFonts w:ascii="Arial" w:hAnsi="Arial" w:cs="Arial"/>
              </w:rPr>
            </w:pPr>
            <w:r w:rsidRPr="005B4EC1">
              <w:rPr>
                <w:rFonts w:ascii="Arial" w:hAnsi="Arial" w:cs="Arial"/>
              </w:rPr>
              <w:t>Plumbing Inspector, Senior Plumbing Inspector</w:t>
            </w:r>
          </w:p>
        </w:tc>
      </w:tr>
      <w:tr w:rsidR="005B4EC1" w:rsidRPr="005B4EC1" w14:paraId="7D4D9D50" w14:textId="77777777" w:rsidTr="0074515B">
        <w:trPr>
          <w:trHeight w:val="360"/>
          <w:jc w:val="center"/>
        </w:trPr>
        <w:tc>
          <w:tcPr>
            <w:tcW w:w="3100" w:type="dxa"/>
            <w:vAlign w:val="center"/>
          </w:tcPr>
          <w:p w14:paraId="5E21F162" w14:textId="77777777" w:rsidR="003524DB" w:rsidRDefault="003524DB" w:rsidP="00422F0B">
            <w:pPr>
              <w:rPr>
                <w:rFonts w:ascii="Arial" w:hAnsi="Arial" w:cs="Arial"/>
                <w:b/>
              </w:rPr>
            </w:pPr>
            <w:r w:rsidRPr="005B4EC1">
              <w:rPr>
                <w:rFonts w:ascii="Arial" w:hAnsi="Arial" w:cs="Arial"/>
                <w:b/>
              </w:rPr>
              <w:t>Class History</w:t>
            </w:r>
          </w:p>
          <w:p w14:paraId="7B20DB50" w14:textId="0049BBA1" w:rsidR="005B4EC1" w:rsidRPr="005B4EC1" w:rsidRDefault="005B4EC1" w:rsidP="00422F0B">
            <w:pPr>
              <w:rPr>
                <w:rFonts w:ascii="Arial" w:hAnsi="Arial" w:cs="Arial"/>
                <w:b/>
              </w:rPr>
            </w:pPr>
          </w:p>
        </w:tc>
        <w:tc>
          <w:tcPr>
            <w:tcW w:w="6476" w:type="dxa"/>
            <w:vAlign w:val="center"/>
          </w:tcPr>
          <w:p w14:paraId="6B6D4C44" w14:textId="650440F7" w:rsidR="003524DB" w:rsidRDefault="00422F0B" w:rsidP="00422F0B">
            <w:pPr>
              <w:spacing w:before="120"/>
              <w:rPr>
                <w:rFonts w:ascii="Arial" w:hAnsi="Arial" w:cs="Arial"/>
              </w:rPr>
            </w:pPr>
            <w:r w:rsidRPr="005B4EC1">
              <w:rPr>
                <w:rFonts w:ascii="Arial" w:hAnsi="Arial" w:cs="Arial"/>
              </w:rPr>
              <w:t>11/1996 – Created</w:t>
            </w:r>
            <w:r>
              <w:rPr>
                <w:rFonts w:ascii="Arial" w:hAnsi="Arial" w:cs="Arial"/>
              </w:rPr>
              <w:t xml:space="preserve"> </w:t>
            </w:r>
          </w:p>
          <w:p w14:paraId="368A939C" w14:textId="16E0A0B8" w:rsidR="005B4EC1" w:rsidRPr="005B4EC1" w:rsidRDefault="00422F0B" w:rsidP="00422F0B">
            <w:pPr>
              <w:rPr>
                <w:rFonts w:ascii="Arial" w:hAnsi="Arial" w:cs="Arial"/>
              </w:rPr>
            </w:pPr>
            <w:r w:rsidRPr="005B4EC1">
              <w:rPr>
                <w:rFonts w:ascii="Arial" w:hAnsi="Arial" w:cs="Arial"/>
              </w:rPr>
              <w:t>02/2003 – Updated</w:t>
            </w:r>
            <w:r w:rsidRPr="005B4EC1">
              <w:rPr>
                <w:rFonts w:ascii="Arial" w:hAnsi="Arial" w:cs="Arial"/>
              </w:rPr>
              <w:t xml:space="preserve"> </w:t>
            </w:r>
          </w:p>
        </w:tc>
      </w:tr>
    </w:tbl>
    <w:p w14:paraId="2598F782" w14:textId="77777777" w:rsidR="005B4EC1" w:rsidRPr="005B4EC1" w:rsidRDefault="005B4EC1" w:rsidP="00422F0B">
      <w:pPr>
        <w:rPr>
          <w:rFonts w:ascii="Arial" w:hAnsi="Arial" w:cs="Arial"/>
        </w:rPr>
      </w:pPr>
      <w:r w:rsidRPr="005B4EC1">
        <w:rPr>
          <w:sz w:val="24"/>
        </w:rPr>
        <w:tab/>
      </w:r>
      <w:r w:rsidRPr="005B4EC1">
        <w:rPr>
          <w:sz w:val="24"/>
        </w:rPr>
        <w:tab/>
      </w:r>
      <w:r w:rsidRPr="005B4EC1">
        <w:rPr>
          <w:sz w:val="24"/>
        </w:rPr>
        <w:tab/>
      </w:r>
      <w:r w:rsidRPr="005B4EC1">
        <w:rPr>
          <w:sz w:val="24"/>
        </w:rPr>
        <w:tab/>
      </w:r>
      <w:r w:rsidRPr="005B4EC1">
        <w:rPr>
          <w:sz w:val="24"/>
        </w:rPr>
        <w:tab/>
      </w:r>
      <w:r w:rsidRPr="005B4EC1">
        <w:rPr>
          <w:rFonts w:ascii="Arial" w:hAnsi="Arial" w:cs="Arial"/>
        </w:rPr>
        <w:t>12/2007 – Updated</w:t>
      </w:r>
    </w:p>
    <w:p w14:paraId="785BEA00" w14:textId="185A6828" w:rsidR="005B4EC1" w:rsidRPr="005B4EC1" w:rsidRDefault="005B4EC1" w:rsidP="00422F0B">
      <w:pPr>
        <w:rPr>
          <w:rFonts w:ascii="Arial" w:hAnsi="Arial" w:cs="Arial"/>
        </w:rPr>
      </w:pPr>
      <w:r w:rsidRPr="005B4EC1">
        <w:rPr>
          <w:rFonts w:ascii="Arial" w:hAnsi="Arial" w:cs="Arial"/>
        </w:rPr>
        <w:tab/>
      </w:r>
      <w:r w:rsidRPr="005B4EC1">
        <w:rPr>
          <w:rFonts w:ascii="Arial" w:hAnsi="Arial" w:cs="Arial"/>
        </w:rPr>
        <w:tab/>
      </w:r>
      <w:r w:rsidRPr="005B4EC1">
        <w:rPr>
          <w:rFonts w:ascii="Arial" w:hAnsi="Arial" w:cs="Arial"/>
        </w:rPr>
        <w:tab/>
      </w:r>
      <w:r w:rsidRPr="005B4EC1">
        <w:rPr>
          <w:rFonts w:ascii="Arial" w:hAnsi="Arial" w:cs="Arial"/>
        </w:rPr>
        <w:tab/>
      </w:r>
      <w:r w:rsidRPr="005B4EC1">
        <w:rPr>
          <w:rFonts w:ascii="Arial" w:hAnsi="Arial" w:cs="Arial"/>
        </w:rPr>
        <w:tab/>
      </w:r>
      <w:r w:rsidR="00422F0B" w:rsidRPr="005B4EC1">
        <w:rPr>
          <w:rFonts w:ascii="Arial" w:hAnsi="Arial" w:cs="Arial"/>
        </w:rPr>
        <w:t>07/2019 – Updated</w:t>
      </w:r>
    </w:p>
    <w:p w14:paraId="792CEF8B" w14:textId="0A1C9828" w:rsidR="00353754" w:rsidRPr="005713CE" w:rsidRDefault="005B4EC1" w:rsidP="00422F0B">
      <w:pPr>
        <w:rPr>
          <w:rFonts w:ascii="Arial" w:hAnsi="Arial" w:cs="Arial"/>
          <w:sz w:val="24"/>
        </w:rPr>
      </w:pPr>
      <w:r w:rsidRPr="005B4EC1">
        <w:rPr>
          <w:rFonts w:ascii="Arial" w:hAnsi="Arial" w:cs="Arial"/>
        </w:rPr>
        <w:tab/>
      </w:r>
      <w:r w:rsidRPr="005B4EC1">
        <w:rPr>
          <w:rFonts w:ascii="Arial" w:hAnsi="Arial" w:cs="Arial"/>
        </w:rPr>
        <w:tab/>
      </w:r>
      <w:r w:rsidRPr="005B4EC1">
        <w:rPr>
          <w:rFonts w:ascii="Arial" w:hAnsi="Arial" w:cs="Arial"/>
        </w:rPr>
        <w:tab/>
      </w:r>
      <w:r w:rsidRPr="005B4EC1">
        <w:rPr>
          <w:rFonts w:ascii="Arial" w:hAnsi="Arial" w:cs="Arial"/>
        </w:rPr>
        <w:tab/>
      </w:r>
      <w:r w:rsidRPr="005B4EC1">
        <w:rPr>
          <w:rFonts w:ascii="Arial" w:hAnsi="Arial" w:cs="Arial"/>
        </w:rPr>
        <w:tab/>
      </w:r>
      <w:r w:rsidR="00422F0B">
        <w:rPr>
          <w:rFonts w:ascii="Arial" w:hAnsi="Arial" w:cs="Arial"/>
        </w:rPr>
        <w:t>06/2022 –</w:t>
      </w:r>
      <w:r w:rsidR="00422F0B">
        <w:rPr>
          <w:rFonts w:ascii="Arial" w:hAnsi="Arial" w:cs="Arial"/>
        </w:rPr>
        <w:t xml:space="preserve"> U</w:t>
      </w:r>
      <w:r w:rsidR="00422F0B">
        <w:rPr>
          <w:rFonts w:ascii="Arial" w:hAnsi="Arial" w:cs="Arial"/>
        </w:rPr>
        <w:t>pdate</w:t>
      </w:r>
      <w:r w:rsidR="00422F0B">
        <w:rPr>
          <w:rFonts w:ascii="Arial" w:hAnsi="Arial" w:cs="Arial"/>
        </w:rPr>
        <w:t>d</w:t>
      </w:r>
    </w:p>
    <w:p w14:paraId="4BEE96EA" w14:textId="77777777" w:rsidR="00DA31AC" w:rsidRPr="005713CE" w:rsidRDefault="00DA31AC" w:rsidP="00422F0B">
      <w:pPr>
        <w:rPr>
          <w:rFonts w:ascii="Arial" w:hAnsi="Arial" w:cs="Arial"/>
          <w:sz w:val="24"/>
        </w:rPr>
      </w:pPr>
    </w:p>
    <w:sectPr w:rsidR="00DA31AC" w:rsidRPr="005713CE" w:rsidSect="005B4EC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31"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F91C" w14:textId="77777777" w:rsidR="00B54C70" w:rsidRDefault="00B54C70">
      <w:r>
        <w:separator/>
      </w:r>
    </w:p>
  </w:endnote>
  <w:endnote w:type="continuationSeparator" w:id="0">
    <w:p w14:paraId="6EE94819" w14:textId="77777777" w:rsidR="00B54C70" w:rsidRDefault="00B5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9FF1" w14:textId="77777777" w:rsidR="00B24758" w:rsidRDefault="00B24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BEB8" w14:textId="4CB23820" w:rsidR="005B4EC1" w:rsidRPr="005B4EC1" w:rsidRDefault="005B4EC1" w:rsidP="005B4EC1">
    <w:pPr>
      <w:pBdr>
        <w:top w:val="single" w:sz="6" w:space="1" w:color="auto"/>
      </w:pBdr>
      <w:tabs>
        <w:tab w:val="center" w:pos="4320"/>
        <w:tab w:val="right" w:pos="8640"/>
      </w:tabs>
      <w:jc w:val="right"/>
      <w:rPr>
        <w:rFonts w:ascii="Arial" w:hAnsi="Arial" w:cs="Arial"/>
        <w:sz w:val="18"/>
        <w:szCs w:val="18"/>
      </w:rPr>
    </w:pPr>
    <w:r w:rsidRPr="005B4EC1">
      <w:rPr>
        <w:rFonts w:ascii="Arial" w:hAnsi="Arial" w:cs="Arial"/>
        <w:sz w:val="18"/>
        <w:szCs w:val="18"/>
      </w:rPr>
      <w:t xml:space="preserve">Page </w:t>
    </w:r>
    <w:r w:rsidRPr="005B4EC1">
      <w:rPr>
        <w:rFonts w:ascii="Arial" w:hAnsi="Arial" w:cs="Arial"/>
        <w:sz w:val="18"/>
        <w:szCs w:val="18"/>
      </w:rPr>
      <w:fldChar w:fldCharType="begin"/>
    </w:r>
    <w:r w:rsidRPr="005B4EC1">
      <w:rPr>
        <w:rFonts w:ascii="Arial" w:hAnsi="Arial" w:cs="Arial"/>
        <w:sz w:val="18"/>
        <w:szCs w:val="18"/>
      </w:rPr>
      <w:instrText xml:space="preserve"> PAGE </w:instrText>
    </w:r>
    <w:r w:rsidRPr="005B4EC1">
      <w:rPr>
        <w:rFonts w:ascii="Arial" w:hAnsi="Arial" w:cs="Arial"/>
        <w:sz w:val="18"/>
        <w:szCs w:val="18"/>
      </w:rPr>
      <w:fldChar w:fldCharType="separate"/>
    </w:r>
    <w:r w:rsidR="00AF4496">
      <w:rPr>
        <w:rFonts w:ascii="Arial" w:hAnsi="Arial" w:cs="Arial"/>
        <w:noProof/>
        <w:sz w:val="18"/>
        <w:szCs w:val="18"/>
      </w:rPr>
      <w:t>2</w:t>
    </w:r>
    <w:r w:rsidRPr="005B4EC1">
      <w:rPr>
        <w:rFonts w:ascii="Arial" w:hAnsi="Arial" w:cs="Arial"/>
        <w:sz w:val="18"/>
        <w:szCs w:val="18"/>
      </w:rPr>
      <w:fldChar w:fldCharType="end"/>
    </w:r>
  </w:p>
  <w:p w14:paraId="5F209E11" w14:textId="77777777" w:rsidR="005B4EC1" w:rsidRPr="005B4EC1" w:rsidRDefault="005B4EC1" w:rsidP="005B4EC1">
    <w:pPr>
      <w:pBdr>
        <w:top w:val="single" w:sz="6" w:space="1" w:color="auto"/>
      </w:pBdr>
      <w:tabs>
        <w:tab w:val="center" w:pos="4320"/>
        <w:tab w:val="right" w:pos="8640"/>
      </w:tabs>
      <w:jc w:val="right"/>
      <w:rPr>
        <w:rFonts w:ascii="Arial" w:hAnsi="Arial" w:cs="Arial"/>
        <w:sz w:val="18"/>
        <w:szCs w:val="18"/>
      </w:rPr>
    </w:pPr>
    <w:r w:rsidRPr="005B4EC1">
      <w:rPr>
        <w:rFonts w:ascii="Arial" w:hAnsi="Arial" w:cs="Arial"/>
        <w:sz w:val="18"/>
        <w:szCs w:val="18"/>
      </w:rPr>
      <w:t>Senior Plumbing Inspector</w:t>
    </w:r>
  </w:p>
  <w:p w14:paraId="015CCA85" w14:textId="291A7813" w:rsidR="005B4EC1" w:rsidRPr="005B4EC1" w:rsidRDefault="003524DB" w:rsidP="005B4EC1">
    <w:pPr>
      <w:tabs>
        <w:tab w:val="center" w:pos="4320"/>
        <w:tab w:val="right" w:pos="8640"/>
      </w:tabs>
      <w:jc w:val="right"/>
      <w:rPr>
        <w:sz w:val="18"/>
        <w:szCs w:val="18"/>
      </w:rPr>
    </w:pPr>
    <w:r>
      <w:rPr>
        <w:rFonts w:ascii="Arial" w:hAnsi="Arial" w:cs="Arial"/>
        <w:sz w:val="18"/>
        <w:szCs w:val="18"/>
      </w:rPr>
      <w:t>06/2022</w:t>
    </w:r>
    <w:r w:rsidR="005B4EC1" w:rsidRPr="005B4EC1">
      <w:rPr>
        <w:rFonts w:ascii="Arial" w:hAnsi="Arial" w:cs="Arial"/>
        <w:sz w:val="18"/>
        <w:szCs w:val="18"/>
      </w:rPr>
      <w:t xml:space="preserve"> version</w:t>
    </w:r>
  </w:p>
  <w:p w14:paraId="5FD209B6" w14:textId="77777777" w:rsidR="00B54C70" w:rsidRPr="005B4EC1" w:rsidRDefault="00B54C70" w:rsidP="005B4EC1">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3357" w14:textId="77777777" w:rsidR="00B24758" w:rsidRDefault="00B2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97C7" w14:textId="77777777" w:rsidR="00B54C70" w:rsidRDefault="00B54C70">
      <w:r>
        <w:separator/>
      </w:r>
    </w:p>
  </w:footnote>
  <w:footnote w:type="continuationSeparator" w:id="0">
    <w:p w14:paraId="72141A61" w14:textId="77777777" w:rsidR="00B54C70" w:rsidRDefault="00B5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AA5D" w14:textId="77777777" w:rsidR="00B24758" w:rsidRDefault="00B24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0454" w14:textId="6D4B6EB7" w:rsidR="00B24758" w:rsidRDefault="00B24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5B4EC1" w:rsidRPr="00DB4EC4" w14:paraId="3CB720A5" w14:textId="77777777" w:rsidTr="005B4EC1">
      <w:trPr>
        <w:trHeight w:val="504"/>
        <w:jc w:val="center"/>
      </w:trPr>
      <w:tc>
        <w:tcPr>
          <w:tcW w:w="2726" w:type="dxa"/>
          <w:vMerge w:val="restart"/>
          <w:vAlign w:val="center"/>
        </w:tcPr>
        <w:p w14:paraId="71B61F16" w14:textId="77777777" w:rsidR="005B4EC1" w:rsidRPr="003E7835" w:rsidRDefault="005B4EC1" w:rsidP="005B4EC1">
          <w:pPr>
            <w:spacing w:before="40"/>
            <w:ind w:left="234" w:hanging="234"/>
            <w:jc w:val="center"/>
            <w:rPr>
              <w:rFonts w:ascii="Arial" w:hAnsi="Arial" w:cs="Arial"/>
            </w:rPr>
          </w:pPr>
          <w:r w:rsidRPr="00154035">
            <w:rPr>
              <w:noProof/>
            </w:rPr>
            <w:drawing>
              <wp:inline distT="0" distB="0" distL="0" distR="0" wp14:anchorId="706C0C97" wp14:editId="7C2C036C">
                <wp:extent cx="914400" cy="636270"/>
                <wp:effectExtent l="0" t="0" r="0" b="0"/>
                <wp:docPr id="7"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72D372CB" w14:textId="77777777" w:rsidR="005B4EC1" w:rsidRPr="003E7835" w:rsidRDefault="005B4EC1" w:rsidP="005B4EC1">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34E7D3DA" w14:textId="77777777" w:rsidR="005B4EC1" w:rsidRPr="00DB4EC4" w:rsidRDefault="005B4EC1" w:rsidP="005B4EC1">
          <w:pPr>
            <w:jc w:val="right"/>
            <w:rPr>
              <w:rFonts w:ascii="Arial" w:hAnsi="Arial" w:cs="Arial"/>
              <w:b/>
              <w:sz w:val="28"/>
              <w:szCs w:val="28"/>
              <w:highlight w:val="yellow"/>
            </w:rPr>
          </w:pPr>
        </w:p>
      </w:tc>
    </w:tr>
    <w:tr w:rsidR="005B4EC1" w:rsidRPr="003E7835" w14:paraId="624380F4" w14:textId="77777777" w:rsidTr="005B4EC1">
      <w:trPr>
        <w:trHeight w:val="504"/>
        <w:jc w:val="center"/>
      </w:trPr>
      <w:tc>
        <w:tcPr>
          <w:tcW w:w="2726" w:type="dxa"/>
          <w:vMerge/>
        </w:tcPr>
        <w:p w14:paraId="586C3A99" w14:textId="77777777" w:rsidR="005B4EC1" w:rsidRPr="003E7835" w:rsidRDefault="005B4EC1" w:rsidP="005B4EC1">
          <w:pPr>
            <w:rPr>
              <w:rFonts w:ascii="Arial" w:hAnsi="Arial" w:cs="Arial"/>
            </w:rPr>
          </w:pPr>
        </w:p>
      </w:tc>
      <w:tc>
        <w:tcPr>
          <w:tcW w:w="6850" w:type="dxa"/>
          <w:vAlign w:val="center"/>
        </w:tcPr>
        <w:p w14:paraId="4B10E58F" w14:textId="77777777" w:rsidR="005B4EC1" w:rsidRPr="003E7835" w:rsidRDefault="005B4EC1" w:rsidP="005B4EC1">
          <w:pPr>
            <w:tabs>
              <w:tab w:val="left" w:pos="5670"/>
              <w:tab w:val="right" w:pos="6634"/>
            </w:tabs>
            <w:jc w:val="right"/>
            <w:rPr>
              <w:rFonts w:ascii="Arial" w:hAnsi="Arial" w:cs="Arial"/>
              <w:b/>
              <w:sz w:val="24"/>
              <w:szCs w:val="24"/>
            </w:rPr>
          </w:pPr>
          <w:r>
            <w:rPr>
              <w:rFonts w:ascii="Arial" w:hAnsi="Arial" w:cs="Arial"/>
              <w:b/>
              <w:sz w:val="24"/>
              <w:szCs w:val="24"/>
            </w:rPr>
            <w:t>5319200</w:t>
          </w:r>
        </w:p>
      </w:tc>
    </w:tr>
    <w:tr w:rsidR="005B4EC1" w:rsidRPr="003E7835" w14:paraId="65D88DA5" w14:textId="77777777" w:rsidTr="005B4EC1">
      <w:trPr>
        <w:trHeight w:val="504"/>
        <w:jc w:val="center"/>
      </w:trPr>
      <w:tc>
        <w:tcPr>
          <w:tcW w:w="2726" w:type="dxa"/>
          <w:vMerge/>
        </w:tcPr>
        <w:p w14:paraId="52B700F5" w14:textId="77777777" w:rsidR="005B4EC1" w:rsidRPr="003E7835" w:rsidRDefault="005B4EC1" w:rsidP="005B4EC1">
          <w:pPr>
            <w:rPr>
              <w:rFonts w:ascii="Arial" w:hAnsi="Arial" w:cs="Arial"/>
            </w:rPr>
          </w:pPr>
        </w:p>
      </w:tc>
      <w:tc>
        <w:tcPr>
          <w:tcW w:w="6850" w:type="dxa"/>
          <w:vAlign w:val="center"/>
        </w:tcPr>
        <w:p w14:paraId="51AC9B8F" w14:textId="77777777" w:rsidR="005B4EC1" w:rsidRPr="003E7835" w:rsidRDefault="005B4EC1" w:rsidP="005B4EC1">
          <w:pPr>
            <w:jc w:val="right"/>
            <w:rPr>
              <w:rFonts w:ascii="Arial" w:hAnsi="Arial" w:cs="Arial"/>
              <w:b/>
              <w:bCs/>
              <w:sz w:val="28"/>
              <w:szCs w:val="28"/>
            </w:rPr>
          </w:pPr>
          <w:r>
            <w:rPr>
              <w:rFonts w:ascii="Arial" w:hAnsi="Arial" w:cs="Arial"/>
              <w:b/>
              <w:bCs/>
              <w:sz w:val="28"/>
              <w:szCs w:val="28"/>
            </w:rPr>
            <w:t>SENIOR PLUMBING INSPECTOR</w:t>
          </w:r>
        </w:p>
      </w:tc>
    </w:tr>
  </w:tbl>
  <w:p w14:paraId="3FBEE4D5" w14:textId="2B44B9BC" w:rsidR="00B54C70" w:rsidRDefault="00B54C70">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38B6FF3"/>
    <w:multiLevelType w:val="singleLevel"/>
    <w:tmpl w:val="3ED61D8A"/>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CE"/>
    <w:rsid w:val="00102251"/>
    <w:rsid w:val="001418F9"/>
    <w:rsid w:val="00220C6C"/>
    <w:rsid w:val="003524DB"/>
    <w:rsid w:val="00353754"/>
    <w:rsid w:val="00422F0B"/>
    <w:rsid w:val="004728E9"/>
    <w:rsid w:val="004732F2"/>
    <w:rsid w:val="004832B2"/>
    <w:rsid w:val="0049627C"/>
    <w:rsid w:val="00497DB7"/>
    <w:rsid w:val="004E0461"/>
    <w:rsid w:val="00554E54"/>
    <w:rsid w:val="005713CE"/>
    <w:rsid w:val="005B4EC1"/>
    <w:rsid w:val="00602111"/>
    <w:rsid w:val="00612ED7"/>
    <w:rsid w:val="006D36A0"/>
    <w:rsid w:val="007D5EF8"/>
    <w:rsid w:val="008C2F81"/>
    <w:rsid w:val="00946E19"/>
    <w:rsid w:val="00973FBB"/>
    <w:rsid w:val="00974662"/>
    <w:rsid w:val="009C13C8"/>
    <w:rsid w:val="009D1542"/>
    <w:rsid w:val="00A05795"/>
    <w:rsid w:val="00AC60DE"/>
    <w:rsid w:val="00AF4496"/>
    <w:rsid w:val="00B24758"/>
    <w:rsid w:val="00B37613"/>
    <w:rsid w:val="00B54C70"/>
    <w:rsid w:val="00DA31AC"/>
    <w:rsid w:val="00E12C3F"/>
    <w:rsid w:val="00F2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00736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textAlignment w:val="auto"/>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C2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1418F9"/>
    <w:pPr>
      <w:spacing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MAQEFJTUDN2N-1642563518-1264</_dlc_DocId>
    <_dlc_DocIdUrl xmlns="dd90cae5-04f9-4ad6-b687-7fa19d8f306c">
      <Url>https://kc1.sharepoint.com/teams/DESa/CC/compensation/_layouts/15/DocIdRedir.aspx?ID=MAQEFJTUDN2N-1642563518-1264</Url>
      <Description>MAQEFJTUDN2N-1642563518-1264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2F93F-7AAE-449E-93C3-9E780396C14A}">
  <ds:schemaRefs>
    <ds:schemaRef ds:uri="http://schemas.microsoft.com/office/2006/metadata/longProperties"/>
  </ds:schemaRefs>
</ds:datastoreItem>
</file>

<file path=customXml/itemProps2.xml><?xml version="1.0" encoding="utf-8"?>
<ds:datastoreItem xmlns:ds="http://schemas.openxmlformats.org/officeDocument/2006/customXml" ds:itemID="{786C7222-77DB-43F9-B942-FC83053C72EF}">
  <ds:schemaRefs>
    <ds:schemaRef ds:uri="http://schemas.microsoft.com/sharepoint/v3/contenttype/forms"/>
  </ds:schemaRefs>
</ds:datastoreItem>
</file>

<file path=customXml/itemProps3.xml><?xml version="1.0" encoding="utf-8"?>
<ds:datastoreItem xmlns:ds="http://schemas.openxmlformats.org/officeDocument/2006/customXml" ds:itemID="{16EA829B-73C4-45F4-AF18-48A33F4B673F}">
  <ds:schemaRefs>
    <ds:schemaRef ds:uri="http://schemas.microsoft.com/office/2006/metadata/properties"/>
    <ds:schemaRef ds:uri="http://schemas.microsoft.com/office/2006/documentManagement/types"/>
    <ds:schemaRef ds:uri="http://purl.org/dc/elements/1.1/"/>
    <ds:schemaRef ds:uri="16bd73ee-b5fc-4313-9283-26a4fcd441b4"/>
    <ds:schemaRef ds:uri="http://schemas.microsoft.com/office/infopath/2007/PartnerControls"/>
    <ds:schemaRef ds:uri="dd90cae5-04f9-4ad6-b687-7fa19d8f306c"/>
    <ds:schemaRef ds:uri="e8cc94d8-4622-401d-99b9-d219a41dd5a8"/>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25437BDA-CEF8-4FC1-B85E-8258D0DFD56A}">
  <ds:schemaRefs>
    <ds:schemaRef ds:uri="http://schemas.microsoft.com/sharepoint/events"/>
  </ds:schemaRefs>
</ds:datastoreItem>
</file>

<file path=customXml/itemProps5.xml><?xml version="1.0" encoding="utf-8"?>
<ds:datastoreItem xmlns:ds="http://schemas.openxmlformats.org/officeDocument/2006/customXml" ds:itemID="{7B606BD3-3E13-4562-97DE-95E4E419AB52}"/>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4044</Characters>
  <Application>Microsoft Office Word</Application>
  <DocSecurity>2</DocSecurity>
  <Lines>80</Lines>
  <Paragraphs>57</Paragraphs>
  <ScaleCrop>false</ScaleCrop>
  <HeadingPairs>
    <vt:vector size="2" baseType="variant">
      <vt:variant>
        <vt:lpstr>Title</vt:lpstr>
      </vt:variant>
      <vt:variant>
        <vt:i4>1</vt:i4>
      </vt:variant>
    </vt:vector>
  </HeadingPairs>
  <TitlesOfParts>
    <vt:vector size="1" baseType="lpstr">
      <vt:lpstr>PLUMBING INSPECTOR - SENIOR</vt:lpstr>
    </vt:vector>
  </TitlesOfParts>
  <Manager/>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INSPECTOR - SENIOR</dc:title>
  <dc:subject>Classification Specification</dc:subject>
  <dc:creator/>
  <cp:keywords>PLUMBING INSPECTOR - SENIOR</cp:keywords>
  <dc:description>5319200</dc:description>
  <cp:lastModifiedBy/>
  <cp:revision>1</cp:revision>
  <cp:lastPrinted>2004-11-19T23:09:00Z</cp:lastPrinted>
  <dcterms:created xsi:type="dcterms:W3CDTF">2022-06-01T19:13:00Z</dcterms:created>
  <dcterms:modified xsi:type="dcterms:W3CDTF">2022-09-28T21:19:00Z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sum1">
    <vt:lpwstr> </vt:lpwstr>
  </property>
  <property fmtid="{D5CDD505-2E9C-101B-9397-08002B2CF9AE}" pid="3" name="Jobsum2">
    <vt:lpwstr> </vt:lpwstr>
  </property>
  <property fmtid="{D5CDD505-2E9C-101B-9397-08002B2CF9AE}" pid="4" name="Jobsum3">
    <vt:lpwstr> </vt:lpwstr>
  </property>
  <property fmtid="{D5CDD505-2E9C-101B-9397-08002B2CF9AE}" pid="5" name="Jobsum4">
    <vt:lpwstr> </vt:lpwstr>
  </property>
  <property fmtid="{D5CDD505-2E9C-101B-9397-08002B2CF9AE}" pid="6" name="Jobsum5">
    <vt:lpwstr> </vt:lpwstr>
  </property>
  <property fmtid="{D5CDD505-2E9C-101B-9397-08002B2CF9AE}" pid="7" name="Classnumber">
    <vt:lpwstr>5319200</vt:lpwstr>
  </property>
  <property fmtid="{D5CDD505-2E9C-101B-9397-08002B2CF9AE}" pid="8" name="ContentTypeId">
    <vt:lpwstr>0x0101001D69F503C87045479C048AAE3CBF1E08</vt:lpwstr>
  </property>
  <property fmtid="{D5CDD505-2E9C-101B-9397-08002B2CF9AE}" pid="9" name="_dlc_DocIdItemGuid">
    <vt:lpwstr>c95c5bc8-8634-419d-9ecf-8dcd3b30d76b</vt:lpwstr>
  </property>
  <property fmtid="{D5CDD505-2E9C-101B-9397-08002B2CF9AE}" pid="10" name="GrammarlyDocumentId">
    <vt:lpwstr>7782afd3f39f5c840165baf77f0e7d716cade02b2f0c6d444733266b4b74530f</vt:lpwstr>
  </property>
  <property fmtid="{D5CDD505-2E9C-101B-9397-08002B2CF9AE}" pid="11" name="Classification Code">
    <vt:lpwstr>5319200</vt:lpwstr>
  </property>
  <property fmtid="{D5CDD505-2E9C-101B-9397-08002B2CF9AE}" pid="12" name="ERMS Category">
    <vt:lpwstr>Position Classifications (PER-03-001)</vt:lpwstr>
  </property>
  <property fmtid="{D5CDD505-2E9C-101B-9397-08002B2CF9AE}" pid="13" name="Un-Publish Class Doc">
    <vt:lpwstr>, </vt:lpwstr>
  </property>
  <property fmtid="{D5CDD505-2E9C-101B-9397-08002B2CF9AE}" pid="14" name="Publish Class Doc">
    <vt:lpwstr>https://kc1.sharepoint.com/teams/DESa/CC/compensation/_layouts/15/wrkstat.aspx?List=16bd73ee-b5fc-4313-9283-26a4fcd441b4&amp;WorkflowInstanceName=1052ff11-3222-46d5-917d-3606bf06951d, Approving Class Doc</vt:lpwstr>
  </property>
  <property fmtid="{D5CDD505-2E9C-101B-9397-08002B2CF9AE}" pid="15" name="Career Family">
    <vt:lpwstr>NA</vt:lpwstr>
  </property>
  <property fmtid="{D5CDD505-2E9C-101B-9397-08002B2CF9AE}" pid="16" name="Career Series">
    <vt:lpwstr>NA</vt:lpwstr>
  </property>
</Properties>
</file>