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CD894E2" w14:textId="77777777" w:rsidR="00B3505B" w:rsidRPr="004038D8" w:rsidRDefault="00B3505B" w:rsidP="00B3505B">
      <w:pPr>
        <w:spacing w:after="120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The responsibilities of this classification include performing semi-skilled work</w:t>
      </w:r>
      <w:r>
        <w:rPr>
          <w:rFonts w:ascii="Arial" w:hAnsi="Arial" w:cs="Arial"/>
          <w:sz w:val="22"/>
          <w:szCs w:val="22"/>
        </w:rPr>
        <w:t>,</w:t>
      </w:r>
      <w:r w:rsidRPr="004038D8">
        <w:rPr>
          <w:rFonts w:ascii="Arial" w:hAnsi="Arial" w:cs="Arial"/>
          <w:sz w:val="22"/>
          <w:szCs w:val="22"/>
        </w:rPr>
        <w:t xml:space="preserve"> at public areas and facilities as assigned by higher-level employees and providing the public with clean, </w:t>
      </w:r>
      <w:proofErr w:type="gramStart"/>
      <w:r w:rsidRPr="004038D8">
        <w:rPr>
          <w:rFonts w:ascii="Arial" w:hAnsi="Arial" w:cs="Arial"/>
          <w:sz w:val="22"/>
          <w:szCs w:val="22"/>
        </w:rPr>
        <w:t>safe</w:t>
      </w:r>
      <w:proofErr w:type="gramEnd"/>
      <w:r w:rsidRPr="004038D8">
        <w:rPr>
          <w:rFonts w:ascii="Arial" w:hAnsi="Arial" w:cs="Arial"/>
          <w:sz w:val="22"/>
          <w:szCs w:val="22"/>
        </w:rPr>
        <w:t xml:space="preserve"> and attractive parks and facilities.</w:t>
      </w:r>
      <w:r>
        <w:rPr>
          <w:rFonts w:ascii="Arial" w:hAnsi="Arial" w:cs="Arial"/>
          <w:sz w:val="22"/>
          <w:szCs w:val="22"/>
        </w:rPr>
        <w:t xml:space="preserve"> The work also includes providing for ongoing maintenance and ensuring the physical integrity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King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>
        <w:rPr>
          <w:rFonts w:ascii="Arial" w:hAnsi="Arial" w:cs="Arial"/>
          <w:sz w:val="22"/>
          <w:szCs w:val="22"/>
        </w:rPr>
        <w:t xml:space="preserve"> parks.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F48C0CD" w14:textId="021A3808" w:rsidR="000826FE" w:rsidRPr="004038D8" w:rsidRDefault="00B3505B" w:rsidP="00B3505B">
      <w:pPr>
        <w:spacing w:after="120"/>
        <w:ind w:right="-58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 xml:space="preserve">This is the first level in a </w:t>
      </w:r>
      <w:r w:rsidR="00B74612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-level </w:t>
      </w:r>
      <w:r w:rsidR="00B74612">
        <w:rPr>
          <w:rFonts w:ascii="Arial" w:hAnsi="Arial" w:cs="Arial"/>
          <w:sz w:val="22"/>
          <w:szCs w:val="22"/>
        </w:rPr>
        <w:t>classification</w:t>
      </w:r>
      <w:r>
        <w:rPr>
          <w:rFonts w:ascii="Arial" w:hAnsi="Arial" w:cs="Arial"/>
          <w:sz w:val="22"/>
          <w:szCs w:val="22"/>
        </w:rPr>
        <w:t xml:space="preserve"> series</w:t>
      </w:r>
      <w:r w:rsidR="00B746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74612">
        <w:rPr>
          <w:rFonts w:ascii="Arial" w:hAnsi="Arial" w:cs="Arial"/>
          <w:sz w:val="22"/>
          <w:szCs w:val="22"/>
        </w:rPr>
        <w:t xml:space="preserve">The Parks Specialist I </w:t>
      </w:r>
      <w:r>
        <w:rPr>
          <w:rFonts w:ascii="Arial" w:hAnsi="Arial" w:cs="Arial"/>
          <w:sz w:val="22"/>
          <w:szCs w:val="22"/>
        </w:rPr>
        <w:t xml:space="preserve">is distinguished from </w:t>
      </w:r>
      <w:r w:rsidR="00B74612">
        <w:rPr>
          <w:rFonts w:ascii="Arial" w:hAnsi="Arial" w:cs="Arial"/>
          <w:sz w:val="22"/>
          <w:szCs w:val="22"/>
        </w:rPr>
        <w:t xml:space="preserve">the Parks Specialist II classification in that incumbents within the Parks Specialist II classification are responsible for </w:t>
      </w:r>
      <w:r w:rsidR="00B74612" w:rsidRPr="00C1013A">
        <w:rPr>
          <w:rFonts w:ascii="Arial" w:hAnsi="Arial" w:cs="Arial"/>
          <w:sz w:val="22"/>
          <w:szCs w:val="22"/>
        </w:rPr>
        <w:t xml:space="preserve">performing skilled work at assigned public areas and facilities in King County parks. </w:t>
      </w:r>
      <w:r w:rsidR="00B74612" w:rsidRPr="00B74612">
        <w:rPr>
          <w:rFonts w:ascii="Arial" w:hAnsi="Arial" w:cs="Arial"/>
          <w:sz w:val="22"/>
          <w:szCs w:val="22"/>
        </w:rPr>
        <w:t xml:space="preserve"> </w:t>
      </w:r>
      <w:r w:rsidR="00B74612" w:rsidRPr="00C1013A">
        <w:rPr>
          <w:rFonts w:ascii="Arial" w:hAnsi="Arial" w:cs="Arial"/>
          <w:sz w:val="22"/>
          <w:szCs w:val="22"/>
        </w:rPr>
        <w:t>This series is also distinguished from other related classifications because of its specialization in parks.</w:t>
      </w:r>
    </w:p>
    <w:p w14:paraId="45C0CE98" w14:textId="77777777" w:rsidR="00DF607B" w:rsidRPr="00D02F5B" w:rsidRDefault="00DF607B" w:rsidP="00B74612">
      <w:pPr>
        <w:spacing w:after="120"/>
        <w:ind w:right="-58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663DE51" w14:textId="77777777" w:rsidR="00B3505B" w:rsidRPr="004038D8" w:rsidRDefault="00B3505B" w:rsidP="00B3505B">
      <w:pPr>
        <w:numPr>
          <w:ilvl w:val="0"/>
          <w:numId w:val="23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Maintain building facilities, athletic complexes and park lands.</w:t>
      </w:r>
    </w:p>
    <w:p w14:paraId="6054A2E3" w14:textId="77777777" w:rsidR="00B3505B" w:rsidRPr="004038D8" w:rsidRDefault="00B3505B" w:rsidP="00B3505B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Identify, remove, repair and/or eliminate known hazards.</w:t>
      </w:r>
    </w:p>
    <w:p w14:paraId="29F9DA06" w14:textId="77777777" w:rsidR="00B3505B" w:rsidRPr="004038D8" w:rsidRDefault="00B3505B" w:rsidP="00B3505B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specialized maintenance of playing fields.</w:t>
      </w:r>
    </w:p>
    <w:p w14:paraId="712DDFCF" w14:textId="77777777" w:rsidR="00B3505B" w:rsidRPr="004038D8" w:rsidRDefault="00B3505B" w:rsidP="00B3505B">
      <w:pPr>
        <w:numPr>
          <w:ilvl w:val="0"/>
          <w:numId w:val="2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minor painting, carpentry, plumbing and electrical work on facilities.</w:t>
      </w:r>
    </w:p>
    <w:p w14:paraId="07EFFAEB" w14:textId="77777777" w:rsidR="00B3505B" w:rsidRPr="004038D8" w:rsidRDefault="00B3505B" w:rsidP="00B3505B">
      <w:pPr>
        <w:numPr>
          <w:ilvl w:val="0"/>
          <w:numId w:val="1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seasonal maintenance program for planting areas, trails, walks and the greenhouse/nursery.</w:t>
      </w:r>
    </w:p>
    <w:p w14:paraId="1C79C072" w14:textId="77777777" w:rsidR="00B3505B" w:rsidRPr="004038D8" w:rsidRDefault="00B3505B" w:rsidP="00B3505B">
      <w:pPr>
        <w:numPr>
          <w:ilvl w:val="0"/>
          <w:numId w:val="18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routine maintenance and operation of trucks, tractors, riding mowers, power equipment and tools.</w:t>
      </w:r>
    </w:p>
    <w:p w14:paraId="05D89C4D" w14:textId="77777777" w:rsidR="00B3505B" w:rsidRPr="004038D8" w:rsidRDefault="00B3505B" w:rsidP="00B3505B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Protect County from property removal or abuse.</w:t>
      </w:r>
    </w:p>
    <w:p w14:paraId="45C0CE9A" w14:textId="1A7A6AF5" w:rsidR="004367A2" w:rsidRPr="00B3505B" w:rsidRDefault="00B3505B" w:rsidP="00B3505B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specialized maintenance and operation of greenhouse/nursery.</w:t>
      </w:r>
    </w:p>
    <w:p w14:paraId="45C0CE9B" w14:textId="561CD5A2" w:rsidR="00DF607B" w:rsidRPr="00B3505B" w:rsidRDefault="00DF607B" w:rsidP="00B3505B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</w:pPr>
      <w:r w:rsidRPr="00B3505B">
        <w:rPr>
          <w:rFonts w:ascii="Arial" w:hAnsi="Arial" w:cs="Arial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CB1BA53" w14:textId="42E44547" w:rsidR="00B3505B" w:rsidRPr="004038D8" w:rsidRDefault="00B74612" w:rsidP="00B350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</w:t>
      </w:r>
      <w:r w:rsidR="00B3505B" w:rsidRPr="004038D8">
        <w:rPr>
          <w:rFonts w:ascii="Arial" w:hAnsi="Arial" w:cs="Arial"/>
          <w:sz w:val="22"/>
          <w:szCs w:val="22"/>
        </w:rPr>
        <w:t>asic skills in operating small hand tools</w:t>
      </w:r>
    </w:p>
    <w:p w14:paraId="4945F518" w14:textId="738406C3" w:rsidR="00B3505B" w:rsidRPr="004038D8" w:rsidRDefault="000826FE" w:rsidP="00B350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</w:t>
      </w:r>
      <w:r w:rsidR="00B3505B" w:rsidRPr="004038D8">
        <w:rPr>
          <w:rFonts w:ascii="Arial" w:hAnsi="Arial" w:cs="Arial"/>
          <w:sz w:val="22"/>
          <w:szCs w:val="22"/>
        </w:rPr>
        <w:t xml:space="preserve">asic mathematics </w:t>
      </w:r>
    </w:p>
    <w:p w14:paraId="1BD865C6" w14:textId="04308C40" w:rsidR="00B3505B" w:rsidRPr="004038D8" w:rsidRDefault="000826FE" w:rsidP="00B350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3505B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082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4038D8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>s</w:t>
      </w:r>
      <w:r w:rsidR="00B3505B">
        <w:rPr>
          <w:rFonts w:ascii="Arial" w:hAnsi="Arial" w:cs="Arial"/>
          <w:sz w:val="22"/>
          <w:szCs w:val="22"/>
        </w:rPr>
        <w:t xml:space="preserve"> </w:t>
      </w:r>
    </w:p>
    <w:p w14:paraId="57C51E6A" w14:textId="77777777" w:rsidR="00B3505B" w:rsidRPr="004038D8" w:rsidRDefault="00B3505B" w:rsidP="00B3505B">
      <w:pPr>
        <w:spacing w:after="120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Skill in following verbal and written instructions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D785542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58118A3" w:rsidR="00005EC9" w:rsidRPr="00005EC9" w:rsidRDefault="00B3505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0826FE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4E7C96A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lastRenderedPageBreak/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04E638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CF4F20E" w:rsidR="00303EF0" w:rsidRPr="003E7835" w:rsidRDefault="0069384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83B64CA" w:rsidR="00DF607B" w:rsidRPr="00532BFA" w:rsidRDefault="00B3505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3505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B3505B" w:rsidRPr="003E7835" w:rsidRDefault="00B3505B" w:rsidP="00B3505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5BFB017" w:rsidR="00B3505B" w:rsidRPr="003E7835" w:rsidRDefault="00B3505B" w:rsidP="00B3505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Parks Specialist I, II, III, Parks District Maintenance Coordinator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66232FC" w14:textId="118A9EB9" w:rsidR="002D7EF3" w:rsidRDefault="00B3505B" w:rsidP="008F7049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68A044D7" w14:textId="6213A492" w:rsidR="00B3505B" w:rsidRDefault="00B3505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021ACF4F" w14:textId="67313214" w:rsidR="00B3505B" w:rsidRDefault="00B3505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08/2007 – Updated </w:t>
            </w:r>
            <w:r w:rsidR="000826FE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font and format</w:t>
            </w:r>
          </w:p>
          <w:p w14:paraId="5BCDABFA" w14:textId="7175DEC0" w:rsidR="00B3505B" w:rsidRDefault="00B3505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04/2009 – Updated </w:t>
            </w:r>
            <w:r w:rsidR="000826FE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title from Parks Maintenance Specialist</w:t>
            </w:r>
          </w:p>
          <w:p w14:paraId="45C0CEB5" w14:textId="14E58846" w:rsidR="00B3505B" w:rsidRDefault="008F7049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B3505B">
              <w:rPr>
                <w:rFonts w:ascii="Arial" w:hAnsi="Arial" w:cs="Arial"/>
                <w:sz w:val="20"/>
              </w:rPr>
              <w:t xml:space="preserve"> – Updated </w:t>
            </w:r>
            <w:r w:rsidR="000826FE">
              <w:rPr>
                <w:rFonts w:ascii="Arial" w:hAnsi="Arial" w:cs="Arial"/>
                <w:sz w:val="20"/>
              </w:rPr>
              <w:t xml:space="preserve">- </w:t>
            </w:r>
            <w:r w:rsidR="00B3505B">
              <w:rPr>
                <w:rFonts w:ascii="Arial" w:hAnsi="Arial" w:cs="Arial"/>
                <w:sz w:val="20"/>
              </w:rPr>
              <w:t>minor changes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9D26514" w:rsidR="00DB4EC4" w:rsidRDefault="00B3505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Parks Specialist I</w:t>
    </w:r>
  </w:p>
  <w:p w14:paraId="45C0CEBE" w14:textId="7362DD5E" w:rsidR="00DB4EC4" w:rsidRDefault="008F704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E8BFC38" w:rsidR="00DB4EC4" w:rsidRPr="003E7835" w:rsidRDefault="00AE512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AD528D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B711C50" w:rsidR="00DB4EC4" w:rsidRPr="003E7835" w:rsidRDefault="00B3505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9201100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965F68A" w:rsidR="00DB4EC4" w:rsidRPr="003E7835" w:rsidRDefault="00B3505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PARKS SPECIALIST I</w:t>
          </w:r>
        </w:p>
      </w:tc>
    </w:tr>
  </w:tbl>
  <w:p w14:paraId="45C0CEC9" w14:textId="22FC58D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3CE70CC"/>
    <w:multiLevelType w:val="multilevel"/>
    <w:tmpl w:val="567899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826FE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2488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3841"/>
    <w:rsid w:val="007032DB"/>
    <w:rsid w:val="00772A3C"/>
    <w:rsid w:val="00790DFB"/>
    <w:rsid w:val="007B510D"/>
    <w:rsid w:val="00847A2F"/>
    <w:rsid w:val="008719D2"/>
    <w:rsid w:val="0088628F"/>
    <w:rsid w:val="008F704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E5124"/>
    <w:rsid w:val="00AF7566"/>
    <w:rsid w:val="00B012C5"/>
    <w:rsid w:val="00B2381E"/>
    <w:rsid w:val="00B3505B"/>
    <w:rsid w:val="00B36D30"/>
    <w:rsid w:val="00B74612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MAQEFJTUDN2N-1642563518-1259</_dlc_DocId>
    <_dlc_DocIdUrl xmlns="dd90cae5-04f9-4ad6-b687-7fa19d8f306c">
      <Url>https://kc1.sharepoint.com/teams/DESa/CC/compensation/_layouts/15/DocIdRedir.aspx?ID=MAQEFJTUDN2N-1642563518-1259</Url>
      <Description>MAQEFJTUDN2N-1642563518-1259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95C24A-89C0-4F75-A45C-E3A16E7B4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C318F-3F65-4EB2-9FD6-B2E7187F0911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2234</Characters>
  <Application>Microsoft Office Word</Application>
  <DocSecurity>2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SPECIALIST 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2020-12-18T22:39:00Z</dcterms:created>
  <dcterms:modified xsi:type="dcterms:W3CDTF">2022-09-28T19:09:00Z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d27df3d0-586e-4068-925c-1e87d5dc85ce</vt:lpwstr>
  </property>
  <property fmtid="{D5CDD505-2E9C-101B-9397-08002B2CF9AE}" pid="5" name="GrammarlyDocumentId">
    <vt:lpwstr>edfae08ebba8c982999e3d2b130cedd6781f280177c1117e614dded76ff8aa2d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9201100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https://kc1.sharepoint.com/teams/DESa/CC/compensation/_layouts/15/wrkstat.aspx?List=16bd73ee-b5fc-4313-9283-26a4fcd441b4&amp;WorkflowInstanceName=9d42e5e3-1645-4228-a791-9ee410606434, Approving Class Doc</vt:lpwstr>
  </property>
</Properties>
</file>