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6B5C0C3A" w14:textId="77777777" w:rsidR="00AB7649" w:rsidRDefault="00AB7649" w:rsidP="00CB05BA">
      <w:pPr>
        <w:spacing w:after="120"/>
        <w:rPr>
          <w:rFonts w:ascii="Arial" w:hAnsi="Arial" w:cs="Arial"/>
          <w:sz w:val="22"/>
          <w:szCs w:val="22"/>
        </w:rPr>
      </w:pPr>
      <w:r w:rsidRPr="00AB7649">
        <w:rPr>
          <w:rFonts w:ascii="Arial" w:hAnsi="Arial" w:cs="Arial"/>
          <w:sz w:val="22"/>
          <w:szCs w:val="22"/>
        </w:rPr>
        <w:t>The Customer Success Manager serves as a business partner with King County departments by proactively driving client adoption of Information Technology (IT) through a deep understanding of King County’s IT products, services, and capabilities; ensures that agreed service level targets are met and reported through meetings, health checks, and reports; safeguards customer satisfaction levels by clearly understanding the client’s business and IT strategy; and manages the biennial budget process.</w:t>
      </w:r>
    </w:p>
    <w:p w14:paraId="45C0CE96" w14:textId="3DD68FEB"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45C0CE97" w14:textId="4F44E868" w:rsidR="0090245D" w:rsidRDefault="00DF607B" w:rsidP="00CB05BA">
      <w:pPr>
        <w:spacing w:after="120"/>
        <w:rPr>
          <w:rFonts w:ascii="Arial" w:hAnsi="Arial" w:cs="Arial"/>
          <w:sz w:val="22"/>
          <w:szCs w:val="22"/>
        </w:rPr>
      </w:pPr>
      <w:r>
        <w:rPr>
          <w:rFonts w:ascii="Arial" w:hAnsi="Arial" w:cs="Arial"/>
          <w:sz w:val="22"/>
          <w:szCs w:val="22"/>
        </w:rPr>
        <w:t xml:space="preserve">This is </w:t>
      </w:r>
      <w:r w:rsidR="0090245D">
        <w:rPr>
          <w:rFonts w:ascii="Arial" w:hAnsi="Arial" w:cs="Arial"/>
          <w:sz w:val="22"/>
          <w:szCs w:val="22"/>
        </w:rPr>
        <w:t xml:space="preserve">a </w:t>
      </w:r>
      <w:r w:rsidR="00D95AD4">
        <w:rPr>
          <w:rFonts w:ascii="Arial" w:hAnsi="Arial" w:cs="Arial"/>
          <w:sz w:val="22"/>
          <w:szCs w:val="22"/>
        </w:rPr>
        <w:t>single-level</w:t>
      </w:r>
      <w:r w:rsidR="0090245D">
        <w:rPr>
          <w:rFonts w:ascii="Arial" w:hAnsi="Arial" w:cs="Arial"/>
          <w:sz w:val="22"/>
          <w:szCs w:val="22"/>
        </w:rPr>
        <w:t xml:space="preserve"> classification</w:t>
      </w:r>
      <w:r w:rsidR="00B36D30">
        <w:rPr>
          <w:rFonts w:ascii="Arial" w:hAnsi="Arial" w:cs="Arial"/>
          <w:sz w:val="22"/>
          <w:szCs w:val="22"/>
        </w:rPr>
        <w:t>.</w:t>
      </w:r>
      <w:r>
        <w:rPr>
          <w:rFonts w:ascii="Arial" w:hAnsi="Arial" w:cs="Arial"/>
          <w:sz w:val="22"/>
          <w:szCs w:val="22"/>
        </w:rPr>
        <w:t xml:space="preserve"> </w:t>
      </w:r>
      <w:r w:rsidR="00036F93" w:rsidRPr="00036F93">
        <w:rPr>
          <w:rFonts w:ascii="Arial" w:hAnsi="Arial" w:cs="Arial"/>
          <w:sz w:val="22"/>
          <w:szCs w:val="22"/>
        </w:rPr>
        <w:t xml:space="preserve">This classification is distinguished from the IT Manager – Principal classification in </w:t>
      </w:r>
      <w:proofErr w:type="gramStart"/>
      <w:r w:rsidR="00036F93" w:rsidRPr="00036F93">
        <w:rPr>
          <w:rFonts w:ascii="Arial" w:hAnsi="Arial" w:cs="Arial"/>
          <w:sz w:val="22"/>
          <w:szCs w:val="22"/>
        </w:rPr>
        <w:t>th</w:t>
      </w:r>
      <w:r w:rsidR="006B417E">
        <w:rPr>
          <w:rFonts w:ascii="Arial" w:hAnsi="Arial" w:cs="Arial"/>
          <w:sz w:val="22"/>
          <w:szCs w:val="22"/>
        </w:rPr>
        <w:t>at</w:t>
      </w:r>
      <w:r w:rsidR="00036F93" w:rsidRPr="00036F93">
        <w:rPr>
          <w:rFonts w:ascii="Arial" w:hAnsi="Arial" w:cs="Arial"/>
          <w:sz w:val="22"/>
          <w:szCs w:val="22"/>
        </w:rPr>
        <w:t xml:space="preserve"> incumbents</w:t>
      </w:r>
      <w:proofErr w:type="gramEnd"/>
      <w:r w:rsidR="00036F93" w:rsidRPr="00036F93">
        <w:rPr>
          <w:rFonts w:ascii="Arial" w:hAnsi="Arial" w:cs="Arial"/>
          <w:sz w:val="22"/>
          <w:szCs w:val="22"/>
        </w:rPr>
        <w:t xml:space="preserve"> in the IT Manager – Principal classification </w:t>
      </w:r>
      <w:r w:rsidR="00B767E9" w:rsidRPr="003B45C7">
        <w:rPr>
          <w:rFonts w:ascii="Arial" w:hAnsi="Arial" w:cs="Arial"/>
          <w:sz w:val="22"/>
          <w:szCs w:val="22"/>
        </w:rPr>
        <w:t>act on behalf of division directors and deputies with the highest level of delegated responsibility and accountability and oversee Senior IT Manager(s), IT Manager(s), and/or individual contributors.</w:t>
      </w:r>
    </w:p>
    <w:p w14:paraId="0C0C8849" w14:textId="13FDE774" w:rsidR="00330970" w:rsidRDefault="00CB05BA" w:rsidP="00CB05BA">
      <w:pPr>
        <w:spacing w:after="120"/>
        <w:rPr>
          <w:rFonts w:ascii="Arial" w:hAnsi="Arial" w:cs="Arial"/>
          <w:sz w:val="22"/>
          <w:szCs w:val="22"/>
        </w:rPr>
      </w:pPr>
      <w:r w:rsidRPr="00CB05BA">
        <w:rPr>
          <w:rFonts w:ascii="Arial" w:hAnsi="Arial" w:cs="Arial"/>
          <w:sz w:val="22"/>
          <w:szCs w:val="22"/>
        </w:rPr>
        <w:t xml:space="preserve">This classification is distinguished from the </w:t>
      </w:r>
      <w:r w:rsidR="00330970">
        <w:rPr>
          <w:rFonts w:ascii="Arial" w:hAnsi="Arial" w:cs="Arial"/>
          <w:sz w:val="22"/>
          <w:szCs w:val="22"/>
        </w:rPr>
        <w:t>Principal Technology Strategist</w:t>
      </w:r>
      <w:r w:rsidRPr="00CB05BA">
        <w:rPr>
          <w:rFonts w:ascii="Arial" w:hAnsi="Arial" w:cs="Arial"/>
          <w:sz w:val="22"/>
          <w:szCs w:val="22"/>
        </w:rPr>
        <w:t xml:space="preserve"> classification in that incumbents in the Principal Technology Strategist</w:t>
      </w:r>
      <w:r w:rsidR="00F203E2">
        <w:rPr>
          <w:rFonts w:ascii="Arial" w:hAnsi="Arial" w:cs="Arial"/>
          <w:sz w:val="22"/>
          <w:szCs w:val="22"/>
        </w:rPr>
        <w:t xml:space="preserve"> will s</w:t>
      </w:r>
      <w:r w:rsidR="00F203E2" w:rsidRPr="00F203E2">
        <w:rPr>
          <w:rFonts w:ascii="Arial" w:hAnsi="Arial" w:cs="Arial"/>
          <w:sz w:val="22"/>
          <w:szCs w:val="22"/>
        </w:rPr>
        <w:t>urface and prioritize the best strategic change investment opportunities through partnership with business, solution architecture, technology teams, Information Technology (IT) leadership, and external partners</w:t>
      </w:r>
      <w:r w:rsidR="00F203E2">
        <w:rPr>
          <w:rFonts w:ascii="Arial" w:hAnsi="Arial" w:cs="Arial"/>
          <w:sz w:val="22"/>
          <w:szCs w:val="22"/>
        </w:rPr>
        <w:t>.</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505C8673" w14:textId="77777777" w:rsidR="00AB7649" w:rsidRPr="00AB7649" w:rsidRDefault="00AB7649" w:rsidP="00AB7649">
      <w:pPr>
        <w:numPr>
          <w:ilvl w:val="0"/>
          <w:numId w:val="9"/>
        </w:numPr>
        <w:spacing w:after="120"/>
        <w:rPr>
          <w:rFonts w:ascii="Arial" w:hAnsi="Arial" w:cs="Arial"/>
          <w:sz w:val="22"/>
          <w:szCs w:val="22"/>
        </w:rPr>
      </w:pPr>
      <w:r w:rsidRPr="00AB7649">
        <w:rPr>
          <w:rFonts w:ascii="Arial" w:hAnsi="Arial" w:cs="Arial"/>
          <w:sz w:val="22"/>
          <w:szCs w:val="22"/>
        </w:rPr>
        <w:t>Create and update a strategic plan for assigned King County departments outlining anticipated activities that align business needs with King County Information Technology (KCIT) capabilities and services.</w:t>
      </w:r>
    </w:p>
    <w:p w14:paraId="089EC172" w14:textId="77777777" w:rsidR="00AB7649" w:rsidRPr="00AB7649" w:rsidRDefault="00AB7649" w:rsidP="00AB7649">
      <w:pPr>
        <w:numPr>
          <w:ilvl w:val="0"/>
          <w:numId w:val="9"/>
        </w:numPr>
        <w:spacing w:after="120"/>
        <w:rPr>
          <w:rFonts w:ascii="Arial" w:hAnsi="Arial" w:cs="Arial"/>
          <w:sz w:val="22"/>
          <w:szCs w:val="22"/>
        </w:rPr>
      </w:pPr>
      <w:r w:rsidRPr="00AB7649">
        <w:rPr>
          <w:rFonts w:ascii="Arial" w:hAnsi="Arial" w:cs="Arial"/>
          <w:sz w:val="22"/>
          <w:szCs w:val="22"/>
        </w:rPr>
        <w:t xml:space="preserve">Facilitate the IT biennial budget process between departments and KCIT services to finalize the budget. </w:t>
      </w:r>
    </w:p>
    <w:p w14:paraId="4D6FF9D2" w14:textId="77777777" w:rsidR="00AB7649" w:rsidRPr="00AB7649" w:rsidRDefault="00AB7649" w:rsidP="00AB7649">
      <w:pPr>
        <w:numPr>
          <w:ilvl w:val="0"/>
          <w:numId w:val="9"/>
        </w:numPr>
        <w:spacing w:after="120"/>
        <w:rPr>
          <w:rFonts w:ascii="Arial" w:hAnsi="Arial" w:cs="Arial"/>
          <w:sz w:val="22"/>
          <w:szCs w:val="22"/>
        </w:rPr>
      </w:pPr>
      <w:r w:rsidRPr="00AB7649">
        <w:rPr>
          <w:rFonts w:ascii="Arial" w:hAnsi="Arial" w:cs="Arial"/>
          <w:sz w:val="22"/>
          <w:szCs w:val="22"/>
        </w:rPr>
        <w:t>Develop and maintain annual service agreements that align commitments and guide the budget and delivery.</w:t>
      </w:r>
    </w:p>
    <w:p w14:paraId="5BCFCB19" w14:textId="77777777" w:rsidR="00AB7649" w:rsidRPr="00AB7649" w:rsidRDefault="00AB7649" w:rsidP="00AB7649">
      <w:pPr>
        <w:numPr>
          <w:ilvl w:val="0"/>
          <w:numId w:val="9"/>
        </w:numPr>
        <w:spacing w:after="120"/>
        <w:rPr>
          <w:rFonts w:ascii="Arial" w:hAnsi="Arial" w:cs="Arial"/>
          <w:sz w:val="22"/>
          <w:szCs w:val="22"/>
        </w:rPr>
      </w:pPr>
      <w:r w:rsidRPr="00AB7649">
        <w:rPr>
          <w:rFonts w:ascii="Arial" w:hAnsi="Arial" w:cs="Arial"/>
          <w:sz w:val="22"/>
          <w:szCs w:val="22"/>
        </w:rPr>
        <w:t>Perform corrective action through periodic service agreement reviews.</w:t>
      </w:r>
    </w:p>
    <w:p w14:paraId="4DAF67CE" w14:textId="77777777" w:rsidR="00AB7649" w:rsidRPr="00AB7649" w:rsidRDefault="00AB7649" w:rsidP="00AB7649">
      <w:pPr>
        <w:numPr>
          <w:ilvl w:val="0"/>
          <w:numId w:val="9"/>
        </w:numPr>
        <w:spacing w:after="120"/>
        <w:rPr>
          <w:rFonts w:ascii="Arial" w:hAnsi="Arial" w:cs="Arial"/>
          <w:sz w:val="22"/>
          <w:szCs w:val="22"/>
        </w:rPr>
      </w:pPr>
      <w:r w:rsidRPr="00AB7649">
        <w:rPr>
          <w:rFonts w:ascii="Arial" w:hAnsi="Arial" w:cs="Arial"/>
          <w:sz w:val="22"/>
          <w:szCs w:val="22"/>
        </w:rPr>
        <w:t>Review and manage IT portfolios and technical assets for assigned customers or departments; develop roadmaps to modernize portfolios.</w:t>
      </w:r>
    </w:p>
    <w:p w14:paraId="5D2E2EFD" w14:textId="77777777" w:rsidR="00AB7649" w:rsidRPr="00AB7649" w:rsidRDefault="00AB7649" w:rsidP="00AB7649">
      <w:pPr>
        <w:numPr>
          <w:ilvl w:val="0"/>
          <w:numId w:val="9"/>
        </w:numPr>
        <w:spacing w:after="120"/>
        <w:rPr>
          <w:rFonts w:ascii="Arial" w:hAnsi="Arial" w:cs="Arial"/>
          <w:sz w:val="22"/>
          <w:szCs w:val="22"/>
        </w:rPr>
      </w:pPr>
      <w:r w:rsidRPr="00AB7649">
        <w:rPr>
          <w:rFonts w:ascii="Arial" w:hAnsi="Arial" w:cs="Arial"/>
          <w:sz w:val="22"/>
          <w:szCs w:val="22"/>
        </w:rPr>
        <w:t>Prioritize projects that align with roadmaps and service commitments.</w:t>
      </w:r>
    </w:p>
    <w:p w14:paraId="4FCD81FE" w14:textId="77777777" w:rsidR="00AB7649" w:rsidRPr="00AB7649" w:rsidRDefault="00AB7649" w:rsidP="00AB7649">
      <w:pPr>
        <w:numPr>
          <w:ilvl w:val="0"/>
          <w:numId w:val="9"/>
        </w:numPr>
        <w:spacing w:after="120"/>
        <w:rPr>
          <w:rFonts w:ascii="Arial" w:hAnsi="Arial" w:cs="Arial"/>
          <w:sz w:val="22"/>
          <w:szCs w:val="22"/>
        </w:rPr>
      </w:pPr>
      <w:r w:rsidRPr="00AB7649">
        <w:rPr>
          <w:rFonts w:ascii="Arial" w:hAnsi="Arial" w:cs="Arial"/>
          <w:sz w:val="22"/>
          <w:szCs w:val="22"/>
        </w:rPr>
        <w:t>Collaborate with business partners and stakeholders to explore opportunities and ensure positive customer relationships.</w:t>
      </w:r>
    </w:p>
    <w:p w14:paraId="1A00BE33" w14:textId="77777777" w:rsidR="00AB7649" w:rsidRPr="00AB7649" w:rsidRDefault="00AB7649" w:rsidP="00AB7649">
      <w:pPr>
        <w:numPr>
          <w:ilvl w:val="0"/>
          <w:numId w:val="9"/>
        </w:numPr>
        <w:spacing w:after="120"/>
        <w:rPr>
          <w:rFonts w:ascii="Arial" w:hAnsi="Arial" w:cs="Arial"/>
          <w:sz w:val="22"/>
          <w:szCs w:val="22"/>
        </w:rPr>
      </w:pPr>
      <w:r w:rsidRPr="00AB7649">
        <w:rPr>
          <w:rFonts w:ascii="Arial" w:hAnsi="Arial" w:cs="Arial"/>
          <w:sz w:val="22"/>
          <w:szCs w:val="22"/>
        </w:rPr>
        <w:t xml:space="preserve">Partner internally with KCIT divisions and other King County IT teams to ensure services are delivered to their assigned customers or agencies successfully, which includes change readiness and management, communications, and solution delivery, implementation, and operations. </w:t>
      </w:r>
    </w:p>
    <w:p w14:paraId="45C0CE9B" w14:textId="77777777"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52D125B1" w14:textId="77777777" w:rsidR="00D53051" w:rsidRP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298D6499"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r>
        <w:rPr>
          <w:rFonts w:ascii="Arial" w:hAnsi="Arial" w:cs="Arial"/>
          <w:sz w:val="22"/>
          <w:szCs w:val="22"/>
        </w:rPr>
        <w:t xml:space="preserve"> </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lastRenderedPageBreak/>
        <w:t>Education and Experience Requirements</w:t>
      </w:r>
    </w:p>
    <w:p w14:paraId="760296D7" w14:textId="2F8583B6" w:rsidR="00005EC9" w:rsidRPr="00005EC9" w:rsidRDefault="00AB7649"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ny combination of education and</w:t>
      </w:r>
      <w:r>
        <w:rPr>
          <w:rFonts w:ascii="Arial" w:hAnsi="Arial" w:cs="Arial"/>
          <w:sz w:val="22"/>
          <w:szCs w:val="22"/>
        </w:rPr>
        <w:t xml:space="preserve"> </w:t>
      </w:r>
      <w:r w:rsidR="00005EC9" w:rsidRPr="00005EC9">
        <w:rPr>
          <w:rFonts w:ascii="Arial" w:hAnsi="Arial" w:cs="Arial"/>
          <w:sz w:val="22"/>
          <w:szCs w:val="22"/>
        </w:rPr>
        <w:t xml:space="preserve">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45C0CEA6" w14:textId="0940AB2A"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27AAFCFC" w:rsidR="00DF607B" w:rsidRPr="00532BFA" w:rsidRDefault="00DF607B" w:rsidP="002D7EF3">
            <w:pPr>
              <w:rPr>
                <w:rFonts w:ascii="Arial" w:hAnsi="Arial" w:cs="Arial"/>
              </w:rPr>
            </w:pPr>
            <w:r w:rsidRPr="00532BFA">
              <w:rPr>
                <w:rFonts w:ascii="Arial" w:hAnsi="Arial" w:cs="Arial"/>
              </w:rPr>
              <w:t xml:space="preserve">Exempt </w:t>
            </w:r>
            <w:r w:rsidR="00270A91" w:rsidRPr="00532BFA">
              <w:rPr>
                <w:rFonts w:ascii="Arial" w:hAnsi="Arial" w:cs="Arial"/>
              </w:rPr>
              <w:t>(</w:t>
            </w:r>
            <w:r w:rsidR="004367A2" w:rsidRPr="00532BFA">
              <w:rPr>
                <w:rFonts w:ascii="Arial" w:hAnsi="Arial" w:cs="Arial"/>
              </w:rPr>
              <w:t>Administrative</w:t>
            </w:r>
            <w:r w:rsidRPr="00532BFA">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786FC592" w:rsidR="00303EF0" w:rsidRPr="003E7835" w:rsidRDefault="00772A3C" w:rsidP="002D7EF3">
            <w:pPr>
              <w:rPr>
                <w:rFonts w:ascii="Arial" w:hAnsi="Arial" w:cs="Arial"/>
              </w:rPr>
            </w:pPr>
            <w:r w:rsidRPr="003E7835">
              <w:rPr>
                <w:rFonts w:ascii="Arial" w:hAnsi="Arial" w:cs="Arial"/>
              </w:rPr>
              <w:t>Career Service</w:t>
            </w:r>
            <w:r w:rsidR="004367A2">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65B82629" w:rsidR="00DF607B" w:rsidRPr="00532BFA" w:rsidRDefault="00AB7649" w:rsidP="002D7EF3">
            <w:pPr>
              <w:rPr>
                <w:rFonts w:ascii="Arial" w:hAnsi="Arial" w:cs="Arial"/>
              </w:rPr>
            </w:pPr>
            <w:r>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542091F0" w:rsidR="00DF607B" w:rsidRPr="003E7835" w:rsidRDefault="002D7EF3" w:rsidP="002D7EF3">
            <w:pPr>
              <w:pStyle w:val="text"/>
              <w:spacing w:after="0"/>
              <w:rPr>
                <w:rFonts w:ascii="Arial" w:hAnsi="Arial" w:cs="Arial"/>
                <w:sz w:val="20"/>
              </w:rPr>
            </w:pPr>
            <w:r w:rsidRPr="002D7EF3">
              <w:rPr>
                <w:rFonts w:ascii="Arial" w:hAnsi="Arial" w:cs="Arial"/>
                <w:sz w:val="20"/>
              </w:rPr>
              <w:t>None</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6FACD2D1" w:rsidR="002D7EF3" w:rsidRDefault="00AB7649" w:rsidP="00005EC9">
            <w:pPr>
              <w:pStyle w:val="text"/>
              <w:spacing w:after="0"/>
              <w:rPr>
                <w:rFonts w:ascii="Arial" w:hAnsi="Arial" w:cs="Arial"/>
                <w:sz w:val="20"/>
              </w:rPr>
            </w:pPr>
            <w:r>
              <w:rPr>
                <w:rFonts w:ascii="Arial" w:hAnsi="Arial" w:cs="Arial"/>
                <w:sz w:val="20"/>
              </w:rPr>
              <w:t>08/2022</w:t>
            </w:r>
            <w:r w:rsidR="00532BFA">
              <w:rPr>
                <w:rFonts w:ascii="Arial" w:hAnsi="Arial" w:cs="Arial"/>
                <w:sz w:val="20"/>
              </w:rPr>
              <w:t xml:space="preserve"> -</w:t>
            </w:r>
            <w:r w:rsidR="00005EC9">
              <w:rPr>
                <w:rFonts w:ascii="Arial" w:hAnsi="Arial" w:cs="Arial"/>
                <w:sz w:val="20"/>
              </w:rPr>
              <w:t xml:space="preserve"> </w:t>
            </w:r>
            <w:r w:rsidR="002D7EF3">
              <w:rPr>
                <w:rFonts w:ascii="Arial" w:hAnsi="Arial" w:cs="Arial"/>
                <w:sz w:val="20"/>
              </w:rPr>
              <w:t>Created</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05EC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689D24FB" w:rsidR="00DB4EC4" w:rsidRDefault="00AB7649">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Customer Success Manager</w:t>
    </w:r>
  </w:p>
  <w:p w14:paraId="45C0CEBE" w14:textId="600534B2" w:rsidR="00DB4EC4" w:rsidRDefault="00AB7649">
    <w:pPr>
      <w:pStyle w:val="Footer"/>
      <w:jc w:val="right"/>
      <w:rPr>
        <w:rStyle w:val="PageNumber"/>
        <w:sz w:val="18"/>
        <w:szCs w:val="18"/>
      </w:rPr>
    </w:pPr>
    <w:r>
      <w:rPr>
        <w:rStyle w:val="PageNumber"/>
        <w:rFonts w:ascii="Arial" w:hAnsi="Arial" w:cs="Arial"/>
        <w:sz w:val="18"/>
        <w:szCs w:val="18"/>
      </w:rPr>
      <w:t>08/2022</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6094E81F" w:rsidR="00DB4EC4" w:rsidRPr="003E7835" w:rsidRDefault="004509AE" w:rsidP="00C44A78">
          <w:pPr>
            <w:spacing w:before="40"/>
            <w:ind w:left="234" w:hanging="234"/>
            <w:jc w:val="center"/>
            <w:rPr>
              <w:rFonts w:ascii="Arial" w:hAnsi="Arial" w:cs="Arial"/>
            </w:rPr>
          </w:pPr>
          <w:r>
            <w:rPr>
              <w:noProof/>
            </w:rPr>
            <w:drawing>
              <wp:inline distT="0" distB="0" distL="0" distR="0" wp14:anchorId="45C0CECA" wp14:editId="63481D32">
                <wp:extent cx="91440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627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7F903915" w14:textId="77777777" w:rsidR="00AB7649" w:rsidRPr="00AB7649" w:rsidRDefault="00AB7649" w:rsidP="00AB7649">
          <w:pPr>
            <w:tabs>
              <w:tab w:val="left" w:pos="5670"/>
              <w:tab w:val="right" w:pos="6634"/>
            </w:tabs>
            <w:jc w:val="right"/>
            <w:rPr>
              <w:rFonts w:ascii="Arial" w:hAnsi="Arial" w:cs="Arial"/>
              <w:b/>
              <w:sz w:val="24"/>
              <w:szCs w:val="24"/>
            </w:rPr>
          </w:pPr>
          <w:r w:rsidRPr="00AB7649">
            <w:rPr>
              <w:rFonts w:ascii="Arial" w:hAnsi="Arial" w:cs="Arial"/>
              <w:b/>
              <w:sz w:val="24"/>
              <w:szCs w:val="24"/>
            </w:rPr>
            <w:t>7341200</w:t>
          </w:r>
        </w:p>
        <w:p w14:paraId="45C0CEC4" w14:textId="3A84BB6C" w:rsidR="00DB4EC4" w:rsidRPr="003E7835" w:rsidRDefault="00DB4EC4" w:rsidP="00C44A78">
          <w:pPr>
            <w:tabs>
              <w:tab w:val="left" w:pos="5670"/>
              <w:tab w:val="right" w:pos="6634"/>
            </w:tabs>
            <w:jc w:val="right"/>
            <w:rPr>
              <w:rFonts w:ascii="Arial" w:hAnsi="Arial" w:cs="Arial"/>
              <w:b/>
              <w:sz w:val="24"/>
              <w:szCs w:val="24"/>
            </w:rPr>
          </w:pP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312E5EE2" w:rsidR="00DB4EC4" w:rsidRPr="003E7835" w:rsidRDefault="00AB7649" w:rsidP="00C44A78">
          <w:pPr>
            <w:jc w:val="right"/>
            <w:rPr>
              <w:rFonts w:ascii="Arial" w:hAnsi="Arial" w:cs="Arial"/>
              <w:b/>
              <w:bCs/>
              <w:sz w:val="28"/>
              <w:szCs w:val="28"/>
            </w:rPr>
          </w:pPr>
          <w:r>
            <w:rPr>
              <w:rFonts w:ascii="Arial" w:hAnsi="Arial" w:cs="Arial"/>
              <w:b/>
              <w:bCs/>
              <w:sz w:val="28"/>
              <w:szCs w:val="28"/>
            </w:rPr>
            <w:t>CUSTOMER SUCCESS MANAGER</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16cid:durableId="781925301">
    <w:abstractNumId w:val="9"/>
  </w:num>
  <w:num w:numId="2" w16cid:durableId="859005518">
    <w:abstractNumId w:val="14"/>
  </w:num>
  <w:num w:numId="3" w16cid:durableId="1514538726">
    <w:abstractNumId w:val="5"/>
  </w:num>
  <w:num w:numId="4" w16cid:durableId="827096841">
    <w:abstractNumId w:val="2"/>
  </w:num>
  <w:num w:numId="5" w16cid:durableId="1364406807">
    <w:abstractNumId w:val="15"/>
  </w:num>
  <w:num w:numId="6" w16cid:durableId="1592474092">
    <w:abstractNumId w:val="1"/>
  </w:num>
  <w:num w:numId="7" w16cid:durableId="1793786200">
    <w:abstractNumId w:val="12"/>
  </w:num>
  <w:num w:numId="8" w16cid:durableId="128868438">
    <w:abstractNumId w:val="10"/>
  </w:num>
  <w:num w:numId="9" w16cid:durableId="1893997244">
    <w:abstractNumId w:val="3"/>
  </w:num>
  <w:num w:numId="10" w16cid:durableId="983042382">
    <w:abstractNumId w:val="11"/>
  </w:num>
  <w:num w:numId="11" w16cid:durableId="579412764">
    <w:abstractNumId w:val="8"/>
  </w:num>
  <w:num w:numId="12" w16cid:durableId="2122723830">
    <w:abstractNumId w:val="13"/>
  </w:num>
  <w:num w:numId="13" w16cid:durableId="991367823">
    <w:abstractNumId w:val="7"/>
  </w:num>
  <w:num w:numId="14" w16cid:durableId="397213927">
    <w:abstractNumId w:val="4"/>
  </w:num>
  <w:num w:numId="15" w16cid:durableId="359672172">
    <w:abstractNumId w:val="0"/>
  </w:num>
  <w:num w:numId="16" w16cid:durableId="3811759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5EC9"/>
    <w:rsid w:val="00036F93"/>
    <w:rsid w:val="0009471F"/>
    <w:rsid w:val="000A3314"/>
    <w:rsid w:val="000B56AC"/>
    <w:rsid w:val="000D17D8"/>
    <w:rsid w:val="0011050A"/>
    <w:rsid w:val="00130C46"/>
    <w:rsid w:val="001E3558"/>
    <w:rsid w:val="001E74D8"/>
    <w:rsid w:val="00210127"/>
    <w:rsid w:val="002151BB"/>
    <w:rsid w:val="002634BB"/>
    <w:rsid w:val="00270A91"/>
    <w:rsid w:val="002B1C7C"/>
    <w:rsid w:val="002C73CF"/>
    <w:rsid w:val="002D7EF3"/>
    <w:rsid w:val="002F7A42"/>
    <w:rsid w:val="00303EF0"/>
    <w:rsid w:val="00322811"/>
    <w:rsid w:val="00323BF0"/>
    <w:rsid w:val="00330970"/>
    <w:rsid w:val="00360AEB"/>
    <w:rsid w:val="003943F4"/>
    <w:rsid w:val="003A7520"/>
    <w:rsid w:val="003E4DA6"/>
    <w:rsid w:val="003E7835"/>
    <w:rsid w:val="00433480"/>
    <w:rsid w:val="004367A2"/>
    <w:rsid w:val="004509AE"/>
    <w:rsid w:val="00474A34"/>
    <w:rsid w:val="00497183"/>
    <w:rsid w:val="00504BC4"/>
    <w:rsid w:val="005132BD"/>
    <w:rsid w:val="00523771"/>
    <w:rsid w:val="00532BFA"/>
    <w:rsid w:val="00592F72"/>
    <w:rsid w:val="005E1959"/>
    <w:rsid w:val="005F1FD9"/>
    <w:rsid w:val="006046E5"/>
    <w:rsid w:val="00625458"/>
    <w:rsid w:val="0066152D"/>
    <w:rsid w:val="006B417E"/>
    <w:rsid w:val="007032DB"/>
    <w:rsid w:val="00772A3C"/>
    <w:rsid w:val="00790DFB"/>
    <w:rsid w:val="007B510D"/>
    <w:rsid w:val="008662A6"/>
    <w:rsid w:val="008719D2"/>
    <w:rsid w:val="0090245D"/>
    <w:rsid w:val="00903661"/>
    <w:rsid w:val="009055D9"/>
    <w:rsid w:val="00921357"/>
    <w:rsid w:val="00985B72"/>
    <w:rsid w:val="00995D72"/>
    <w:rsid w:val="009F1611"/>
    <w:rsid w:val="00A001F2"/>
    <w:rsid w:val="00A55225"/>
    <w:rsid w:val="00AB7649"/>
    <w:rsid w:val="00AF7566"/>
    <w:rsid w:val="00B012C5"/>
    <w:rsid w:val="00B2381E"/>
    <w:rsid w:val="00B36D30"/>
    <w:rsid w:val="00B767E9"/>
    <w:rsid w:val="00BB7AB0"/>
    <w:rsid w:val="00C35CCF"/>
    <w:rsid w:val="00C44A78"/>
    <w:rsid w:val="00C5534D"/>
    <w:rsid w:val="00CB05BA"/>
    <w:rsid w:val="00CE11AD"/>
    <w:rsid w:val="00D53051"/>
    <w:rsid w:val="00D73622"/>
    <w:rsid w:val="00D95AD4"/>
    <w:rsid w:val="00DB4EC4"/>
    <w:rsid w:val="00DB5053"/>
    <w:rsid w:val="00DB5076"/>
    <w:rsid w:val="00DB75FB"/>
    <w:rsid w:val="00DD4674"/>
    <w:rsid w:val="00DF1088"/>
    <w:rsid w:val="00DF607B"/>
    <w:rsid w:val="00E12A82"/>
    <w:rsid w:val="00E21CC6"/>
    <w:rsid w:val="00E31C08"/>
    <w:rsid w:val="00E4795B"/>
    <w:rsid w:val="00EB10A1"/>
    <w:rsid w:val="00F04650"/>
    <w:rsid w:val="00F203E2"/>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558441">
      <w:bodyDiv w:val="1"/>
      <w:marLeft w:val="0"/>
      <w:marRight w:val="0"/>
      <w:marTop w:val="0"/>
      <w:marBottom w:val="0"/>
      <w:divBdr>
        <w:top w:val="none" w:sz="0" w:space="0" w:color="auto"/>
        <w:left w:val="none" w:sz="0" w:space="0" w:color="auto"/>
        <w:bottom w:val="none" w:sz="0" w:space="0" w:color="auto"/>
        <w:right w:val="none" w:sz="0" w:space="0" w:color="auto"/>
      </w:divBdr>
    </w:div>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4" ma:contentTypeDescription="Create a new document." ma:contentTypeScope="" ma:versionID="5d0c3ae92187521fa92bb1c0328ad270">
  <xsd:schema xmlns:xsd="http://www.w3.org/2001/XMLSchema" xmlns:xs="http://www.w3.org/2001/XMLSchema" xmlns:p="http://schemas.microsoft.com/office/2006/metadata/properties" xmlns:ns2="dd90cae5-04f9-4ad6-b687-7fa19d8f306c" xmlns:ns3="facded4d-4f28-4eeb-b01f-60160f7102e6" targetNamespace="http://schemas.microsoft.com/office/2006/metadata/properties" ma:root="true" ma:fieldsID="164b7d278362cff128b0c4e7da47a962" ns2:_="" ns3:_="">
    <xsd:import namespace="dd90cae5-04f9-4ad6-b687-7fa19d8f306c"/>
    <xsd:import namespace="facded4d-4f28-4eeb-b01f-60160f7102e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cded4d-4f28-4eeb-b01f-60160f7102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MAQEFJTUDN2N-1642563518-1337</_dlc_DocId>
    <_dlc_DocIdUrl xmlns="dd90cae5-04f9-4ad6-b687-7fa19d8f306c">
      <Url>https://kc1.sharepoint.com/teams/DESa/CC/compensation/_layouts/15/DocIdRedir.aspx?ID=MAQEFJTUDN2N-1642563518-1337</Url>
      <Description>MAQEFJTUDN2N-1642563518-1337</Description>
    </_dlc_DocIdUrl>
  </documentManagement>
</p:properties>
</file>

<file path=customXml/itemProps1.xml><?xml version="1.0" encoding="utf-8"?>
<ds:datastoreItem xmlns:ds="http://schemas.openxmlformats.org/officeDocument/2006/customXml" ds:itemID="{4ABDED75-0B4D-4765-A442-2F824808C9DB}"/>
</file>

<file path=customXml/itemProps2.xml><?xml version="1.0" encoding="utf-8"?>
<ds:datastoreItem xmlns:ds="http://schemas.openxmlformats.org/officeDocument/2006/customXml" ds:itemID="{5E8456B5-B7A8-4C63-8F09-F91E5391EF6C}">
  <ds:schemaRefs>
    <ds:schemaRef ds:uri="http://schemas.openxmlformats.org/officeDocument/2006/bibliography"/>
  </ds:schemaRefs>
</ds:datastoreItem>
</file>

<file path=customXml/itemProps3.xml><?xml version="1.0" encoding="utf-8"?>
<ds:datastoreItem xmlns:ds="http://schemas.openxmlformats.org/officeDocument/2006/customXml" ds:itemID="{5952DC4D-1EE9-4965-B028-F9A8A175D70E}">
  <ds:schemaRefs>
    <ds:schemaRef ds:uri="http://schemas.microsoft.com/sharepoint/events"/>
  </ds:schemaRefs>
</ds:datastoreItem>
</file>

<file path=customXml/itemProps4.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5.xml><?xml version="1.0" encoding="utf-8"?>
<ds:datastoreItem xmlns:ds="http://schemas.openxmlformats.org/officeDocument/2006/customXml" ds:itemID="{B9FF987E-2145-4C1A-8A28-D18A11AEA8F2}">
  <ds:schemaRefs>
    <ds:schemaRef ds:uri="0def3715-83d5-4f03-9abc-0de0d34801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dd90cae5-04f9-4ad6-b687-7fa19d8f306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2793</Characters>
  <Application>Microsoft Office Word</Application>
  <DocSecurity>2</DocSecurity>
  <Lines>23</Lines>
  <Paragraphs>6</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SUCCESS MANAGER</dc:title>
  <dc:subject>CLASSIFICATION SPECIFICATION</dc:subject>
  <dc:creator/>
  <cp:keywords>TITLE;Classification Specification Template</cp:keywords>
  <dc:description>SPEC NUMBER</dc:description>
  <cp:lastModifiedBy/>
  <cp:revision>1</cp:revision>
  <cp:lastPrinted>2007-08-06T17:18:00Z</cp:lastPrinted>
  <dcterms:created xsi:type="dcterms:W3CDTF">2022-08-05T18:31:00Z</dcterms:created>
  <dcterms:modified xsi:type="dcterms:W3CDTF">2023-09-11T21:48:00Z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01b1a8f4-60f1-47e4-af52-e513c5cfadf8</vt:lpwstr>
  </property>
  <property fmtid="{D5CDD505-2E9C-101B-9397-08002B2CF9AE}" pid="5" name="GrammarlyDocumentId">
    <vt:lpwstr>8a334dfb83167b77bda8718bf158ba18297f5088c1dac07b27e31e06500b3c91</vt:lpwstr>
  </property>
  <property fmtid="{D5CDD505-2E9C-101B-9397-08002B2CF9AE}" pid="6" name="ERMS Category">
    <vt:lpwstr>Position Classifications (PER-03-001)</vt:lpwstr>
  </property>
  <property fmtid="{D5CDD505-2E9C-101B-9397-08002B2CF9AE}" pid="7" name="Un-Publish Class Doc">
    <vt:lpwstr>, </vt:lpwstr>
  </property>
  <property fmtid="{D5CDD505-2E9C-101B-9397-08002B2CF9AE}" pid="8" name="Publish Class Doc">
    <vt:lpwstr>https://kc1.sharepoint.com/teams/DESa/CC/compensation/_layouts/15/wrkstat.aspx?List=16bd73ee-b5fc-4313-9283-26a4fcd441b4&amp;WorkflowInstanceName=5d7dee7d-d786-470e-b4de-80d7ec0182cd, Approving Class Doc</vt:lpwstr>
  </property>
  <property fmtid="{D5CDD505-2E9C-101B-9397-08002B2CF9AE}" pid="9" name="Career Series">
    <vt:lpwstr>NA</vt:lpwstr>
  </property>
  <property fmtid="{D5CDD505-2E9C-101B-9397-08002B2CF9AE}" pid="10" name="Career Family">
    <vt:lpwstr>NA</vt:lpwstr>
  </property>
  <property fmtid="{D5CDD505-2E9C-101B-9397-08002B2CF9AE}" pid="11" name="Classification Code">
    <vt:lpwstr>7341200</vt:lpwstr>
  </property>
</Properties>
</file>