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5E55F542"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2A364F" w:rsidRPr="002A364F">
        <w:rPr>
          <w:rFonts w:ascii="Arial" w:hAnsi="Arial" w:cs="Arial"/>
          <w:sz w:val="22"/>
          <w:szCs w:val="22"/>
        </w:rPr>
        <w:t xml:space="preserve"> managing the operation of the parking fee collection system, including </w:t>
      </w:r>
      <w:proofErr w:type="gramStart"/>
      <w:r w:rsidR="002A364F" w:rsidRPr="002A364F">
        <w:rPr>
          <w:rFonts w:ascii="Arial" w:hAnsi="Arial" w:cs="Arial"/>
          <w:sz w:val="22"/>
          <w:szCs w:val="22"/>
        </w:rPr>
        <w:t>troubleshooting</w:t>
      </w:r>
      <w:proofErr w:type="gramEnd"/>
      <w:r w:rsidR="002A364F" w:rsidRPr="002A364F">
        <w:rPr>
          <w:rFonts w:ascii="Arial" w:hAnsi="Arial" w:cs="Arial"/>
          <w:sz w:val="22"/>
          <w:szCs w:val="22"/>
        </w:rPr>
        <w:t xml:space="preserve"> and performing regular maintenance of parking fee collection machines in various King County parks, data collection, reporting, cash collection, and enforcement.  Incumbent serves as lead to parking staff.</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6205E43" w14:textId="77777777" w:rsidR="002A364F" w:rsidRPr="002A364F" w:rsidRDefault="002A364F" w:rsidP="002A364F">
      <w:pPr>
        <w:spacing w:before="120" w:after="120"/>
        <w:rPr>
          <w:rFonts w:ascii="Arial" w:hAnsi="Arial" w:cs="Arial"/>
          <w:sz w:val="22"/>
          <w:szCs w:val="22"/>
        </w:rPr>
      </w:pPr>
      <w:r w:rsidRPr="002A364F">
        <w:rPr>
          <w:rFonts w:ascii="Arial" w:hAnsi="Arial" w:cs="Arial"/>
          <w:sz w:val="22"/>
          <w:szCs w:val="22"/>
        </w:rPr>
        <w:t xml:space="preserve">This is a single level classification.  Incumbents in this classification work independently to troubleshoot parking electronic devices, track inventory, prepare and maintain records, and work with the public.  Lead duties include overseeing the customer service and work product of team members and handling difficult or unusual situations or issues.  </w:t>
      </w:r>
    </w:p>
    <w:p w14:paraId="3F1E3993" w14:textId="77777777" w:rsidR="002A364F" w:rsidRDefault="002A364F" w:rsidP="002A364F">
      <w:pPr>
        <w:spacing w:before="120" w:after="120"/>
        <w:rPr>
          <w:rFonts w:ascii="Arial" w:hAnsi="Arial" w:cs="Arial"/>
          <w:sz w:val="22"/>
          <w:szCs w:val="22"/>
        </w:rPr>
      </w:pPr>
      <w:r w:rsidRPr="002A364F">
        <w:rPr>
          <w:rFonts w:ascii="Arial" w:hAnsi="Arial" w:cs="Arial"/>
          <w:sz w:val="22"/>
          <w:szCs w:val="22"/>
        </w:rPr>
        <w:t xml:space="preserve">This classification is distinguished from the Parking Attendant classification in that the Parking Specialist acts as a lead with a primary focus of overseeing the parking operation for various King County parks in multiple locations throughout the county.  The Parking Attendant directs customers to parking stalls, collects </w:t>
      </w:r>
      <w:proofErr w:type="gramStart"/>
      <w:r w:rsidRPr="002A364F">
        <w:rPr>
          <w:rFonts w:ascii="Arial" w:hAnsi="Arial" w:cs="Arial"/>
          <w:sz w:val="22"/>
          <w:szCs w:val="22"/>
        </w:rPr>
        <w:t>money</w:t>
      </w:r>
      <w:proofErr w:type="gramEnd"/>
      <w:r w:rsidRPr="002A364F">
        <w:rPr>
          <w:rFonts w:ascii="Arial" w:hAnsi="Arial" w:cs="Arial"/>
          <w:sz w:val="22"/>
          <w:szCs w:val="22"/>
        </w:rPr>
        <w:t xml:space="preserve"> and monitors all parking areas for violations in a county parking facility.</w:t>
      </w:r>
    </w:p>
    <w:p w14:paraId="45C0CE98" w14:textId="2616433D" w:rsidR="00DF607B" w:rsidRPr="00D02F5B" w:rsidRDefault="00DF607B" w:rsidP="002A364F">
      <w:pPr>
        <w:spacing w:before="120" w:after="120"/>
        <w:rPr>
          <w:rFonts w:ascii="Arial" w:hAnsi="Arial" w:cs="Arial"/>
          <w:b/>
          <w:sz w:val="26"/>
        </w:rPr>
      </w:pPr>
      <w:r w:rsidRPr="00D02F5B">
        <w:rPr>
          <w:rFonts w:ascii="Arial" w:hAnsi="Arial" w:cs="Arial"/>
          <w:b/>
          <w:sz w:val="26"/>
        </w:rPr>
        <w:t>Examples of Duties</w:t>
      </w:r>
    </w:p>
    <w:p w14:paraId="1C062D08" w14:textId="77777777" w:rsidR="002A364F" w:rsidRDefault="002A364F" w:rsidP="002A364F">
      <w:pPr>
        <w:pStyle w:val="text"/>
        <w:numPr>
          <w:ilvl w:val="0"/>
          <w:numId w:val="9"/>
        </w:numPr>
        <w:textAlignment w:val="auto"/>
        <w:rPr>
          <w:rFonts w:ascii="Arial" w:hAnsi="Arial" w:cs="Arial"/>
          <w:snapToGrid w:val="0"/>
          <w:sz w:val="22"/>
          <w:szCs w:val="22"/>
        </w:rPr>
      </w:pPr>
      <w:r>
        <w:rPr>
          <w:rFonts w:ascii="Arial" w:hAnsi="Arial" w:cs="Arial"/>
          <w:snapToGrid w:val="0"/>
          <w:sz w:val="22"/>
          <w:szCs w:val="22"/>
        </w:rPr>
        <w:t>Manage operation and maintenance of the parking fee collection system, including data collection and maintenance; prepare detailed reports as required.</w:t>
      </w:r>
    </w:p>
    <w:p w14:paraId="33FA4F1E"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Monitor parking fee collection process; review machine audit reports submitted by cash handlers for accuracy; research discrepancies and follow through with machine repairs or make recommendations as needed.</w:t>
      </w:r>
    </w:p>
    <w:p w14:paraId="24BA091E"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 xml:space="preserve">Troubleshoot and perform regular maintenance of parking fee collection machines.  </w:t>
      </w:r>
    </w:p>
    <w:p w14:paraId="0FFC87DD"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 xml:space="preserve">Oversee parking enforcement; write legible violation notices. </w:t>
      </w:r>
    </w:p>
    <w:p w14:paraId="65F4D318"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Oversee the maintenance and repair of parking equipment within established guidelines; communicate with vendors for repair and replacement of machine parts; maintain records of all machine repair calls, actions taken, outcomes and follow-ups; handle shipping, receiving, storage and inventory of parking machine replacement parts, ticket paper, violation notices, and informational flyers.</w:t>
      </w:r>
    </w:p>
    <w:p w14:paraId="7C532731"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 xml:space="preserve">Identify, </w:t>
      </w:r>
      <w:proofErr w:type="gramStart"/>
      <w:r>
        <w:rPr>
          <w:rFonts w:ascii="Arial" w:hAnsi="Arial" w:cs="Arial"/>
          <w:snapToGrid w:val="0"/>
          <w:sz w:val="22"/>
          <w:szCs w:val="22"/>
        </w:rPr>
        <w:t>coordinate</w:t>
      </w:r>
      <w:proofErr w:type="gramEnd"/>
      <w:r>
        <w:rPr>
          <w:rFonts w:ascii="Arial" w:hAnsi="Arial" w:cs="Arial"/>
          <w:snapToGrid w:val="0"/>
          <w:sz w:val="22"/>
          <w:szCs w:val="22"/>
        </w:rPr>
        <w:t xml:space="preserve"> and assign tasks to the parking system temporary employees and volunteers; assist with recruiting, hiring and training of temporary staff.</w:t>
      </w:r>
    </w:p>
    <w:p w14:paraId="1D137D16"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Monitor, evaluate and record work processes related to parking fee systems and make recommendations for improvement.</w:t>
      </w:r>
    </w:p>
    <w:p w14:paraId="0FB27941"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Answer calls from park patrons and respond to complaints received within appropriate established timelines.</w:t>
      </w:r>
    </w:p>
    <w:p w14:paraId="4CE2784C"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Manage record keeping system for parking violations and payment of fines, if assessed. Track percentage of fee payment compliance.</w:t>
      </w:r>
    </w:p>
    <w:p w14:paraId="272DD29A" w14:textId="77777777" w:rsidR="002A364F" w:rsidRDefault="002A364F" w:rsidP="002A364F">
      <w:pPr>
        <w:numPr>
          <w:ilvl w:val="0"/>
          <w:numId w:val="9"/>
        </w:numPr>
        <w:overflowPunct/>
        <w:autoSpaceDE/>
        <w:adjustRightInd/>
        <w:spacing w:after="120"/>
        <w:textAlignment w:val="auto"/>
        <w:rPr>
          <w:rFonts w:ascii="Arial" w:hAnsi="Arial" w:cs="Arial"/>
          <w:snapToGrid w:val="0"/>
          <w:sz w:val="22"/>
          <w:szCs w:val="22"/>
        </w:rPr>
      </w:pPr>
      <w:r>
        <w:rPr>
          <w:rFonts w:ascii="Arial" w:hAnsi="Arial" w:cs="Arial"/>
          <w:snapToGrid w:val="0"/>
          <w:sz w:val="22"/>
          <w:szCs w:val="22"/>
        </w:rPr>
        <w:t>Work with park maintenance staff and crafts crew for support of the parking system maintenance and operation as needed.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B5F37EC"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lastRenderedPageBreak/>
        <w:t xml:space="preserve">Knowledge of the basic functions and troubleshooting of various electronic and mechanical equipment components </w:t>
      </w:r>
    </w:p>
    <w:p w14:paraId="5EF11AF8"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Knowledge of the basic laws of electricity and related safety procedures</w:t>
      </w:r>
    </w:p>
    <w:p w14:paraId="62A48BCF"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Knowledge of procedures for working in confined spaces</w:t>
      </w:r>
    </w:p>
    <w:p w14:paraId="5D947DBB"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Knowledge of the safe operation and maintenance of assigned equipment and </w:t>
      </w:r>
      <w:proofErr w:type="gramStart"/>
      <w:r w:rsidRPr="002A364F">
        <w:rPr>
          <w:rFonts w:ascii="Arial" w:hAnsi="Arial" w:cs="Arial"/>
          <w:sz w:val="22"/>
          <w:szCs w:val="22"/>
        </w:rPr>
        <w:t>tools</w:t>
      </w:r>
      <w:proofErr w:type="gramEnd"/>
    </w:p>
    <w:p w14:paraId="24A8609A"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Knowledge of procedures for working safely in areas with vehicle traffic</w:t>
      </w:r>
    </w:p>
    <w:p w14:paraId="624EF7F2"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communicating effectively verbally and in writing; and in understanding written and oral </w:t>
      </w:r>
      <w:proofErr w:type="gramStart"/>
      <w:r w:rsidRPr="002A364F">
        <w:rPr>
          <w:rFonts w:ascii="Arial" w:hAnsi="Arial" w:cs="Arial"/>
          <w:sz w:val="22"/>
          <w:szCs w:val="22"/>
        </w:rPr>
        <w:t>instructions</w:t>
      </w:r>
      <w:proofErr w:type="gramEnd"/>
      <w:r w:rsidRPr="002A364F">
        <w:rPr>
          <w:rFonts w:ascii="Arial" w:hAnsi="Arial" w:cs="Arial"/>
          <w:sz w:val="22"/>
          <w:szCs w:val="22"/>
        </w:rPr>
        <w:t xml:space="preserve"> </w:t>
      </w:r>
    </w:p>
    <w:p w14:paraId="0A8AE9B1"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problem-solving, conflict resolution, and decision </w:t>
      </w:r>
      <w:proofErr w:type="gramStart"/>
      <w:r w:rsidRPr="002A364F">
        <w:rPr>
          <w:rFonts w:ascii="Arial" w:hAnsi="Arial" w:cs="Arial"/>
          <w:sz w:val="22"/>
          <w:szCs w:val="22"/>
        </w:rPr>
        <w:t>making;</w:t>
      </w:r>
      <w:proofErr w:type="gramEnd"/>
      <w:r w:rsidRPr="002A364F">
        <w:rPr>
          <w:rFonts w:ascii="Arial" w:hAnsi="Arial" w:cs="Arial"/>
          <w:sz w:val="22"/>
          <w:szCs w:val="22"/>
        </w:rPr>
        <w:t xml:space="preserve"> </w:t>
      </w:r>
    </w:p>
    <w:p w14:paraId="0E33E406"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handling difficult situations with subordinates and the </w:t>
      </w:r>
      <w:proofErr w:type="gramStart"/>
      <w:r w:rsidRPr="002A364F">
        <w:rPr>
          <w:rFonts w:ascii="Arial" w:hAnsi="Arial" w:cs="Arial"/>
          <w:sz w:val="22"/>
          <w:szCs w:val="22"/>
        </w:rPr>
        <w:t>general public</w:t>
      </w:r>
      <w:proofErr w:type="gramEnd"/>
      <w:r w:rsidRPr="002A364F">
        <w:rPr>
          <w:rFonts w:ascii="Arial" w:hAnsi="Arial" w:cs="Arial"/>
          <w:sz w:val="22"/>
          <w:szCs w:val="22"/>
        </w:rPr>
        <w:t xml:space="preserve"> </w:t>
      </w:r>
    </w:p>
    <w:p w14:paraId="08C15678"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leading, training and directing work team </w:t>
      </w:r>
      <w:proofErr w:type="gramStart"/>
      <w:r w:rsidRPr="002A364F">
        <w:rPr>
          <w:rFonts w:ascii="Arial" w:hAnsi="Arial" w:cs="Arial"/>
          <w:sz w:val="22"/>
          <w:szCs w:val="22"/>
        </w:rPr>
        <w:t>members</w:t>
      </w:r>
      <w:proofErr w:type="gramEnd"/>
    </w:p>
    <w:p w14:paraId="7C1EFBC1"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planning, organizing, </w:t>
      </w:r>
      <w:proofErr w:type="gramStart"/>
      <w:r w:rsidRPr="002A364F">
        <w:rPr>
          <w:rFonts w:ascii="Arial" w:hAnsi="Arial" w:cs="Arial"/>
          <w:sz w:val="22"/>
          <w:szCs w:val="22"/>
        </w:rPr>
        <w:t>troubleshooting</w:t>
      </w:r>
      <w:proofErr w:type="gramEnd"/>
      <w:r w:rsidRPr="002A364F">
        <w:rPr>
          <w:rFonts w:ascii="Arial" w:hAnsi="Arial" w:cs="Arial"/>
          <w:sz w:val="22"/>
          <w:szCs w:val="22"/>
        </w:rPr>
        <w:t xml:space="preserve"> </w:t>
      </w:r>
    </w:p>
    <w:p w14:paraId="4BAD03DD"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handling multiple competing priorities within tight timelines </w:t>
      </w:r>
    </w:p>
    <w:p w14:paraId="477A0CBA"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Skills in reading and analyzing audit </w:t>
      </w:r>
      <w:proofErr w:type="gramStart"/>
      <w:r w:rsidRPr="002A364F">
        <w:rPr>
          <w:rFonts w:ascii="Arial" w:hAnsi="Arial" w:cs="Arial"/>
          <w:sz w:val="22"/>
          <w:szCs w:val="22"/>
        </w:rPr>
        <w:t>reports</w:t>
      </w:r>
      <w:proofErr w:type="gramEnd"/>
    </w:p>
    <w:p w14:paraId="30471470"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Skill in recognizing and troubleshooting safety </w:t>
      </w:r>
      <w:proofErr w:type="gramStart"/>
      <w:r w:rsidRPr="002A364F">
        <w:rPr>
          <w:rFonts w:ascii="Arial" w:hAnsi="Arial" w:cs="Arial"/>
          <w:sz w:val="22"/>
          <w:szCs w:val="22"/>
        </w:rPr>
        <w:t>hazards</w:t>
      </w:r>
      <w:proofErr w:type="gramEnd"/>
    </w:p>
    <w:p w14:paraId="45C0CE9E" w14:textId="31E7D080" w:rsidR="001E3558" w:rsidRDefault="002A364F" w:rsidP="002A364F">
      <w:pPr>
        <w:spacing w:after="120"/>
        <w:rPr>
          <w:rFonts w:ascii="Arial" w:hAnsi="Arial" w:cs="Arial"/>
          <w:sz w:val="22"/>
          <w:szCs w:val="22"/>
        </w:rPr>
      </w:pPr>
      <w:r w:rsidRPr="002A364F">
        <w:rPr>
          <w:rFonts w:ascii="Arial" w:hAnsi="Arial" w:cs="Arial"/>
          <w:sz w:val="22"/>
          <w:szCs w:val="22"/>
        </w:rPr>
        <w:t>Skill in safe operation of trucks and vans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w:t>
      </w:r>
      <w:proofErr w:type="gramStart"/>
      <w:r w:rsidR="001E3558">
        <w:rPr>
          <w:rFonts w:ascii="Arial" w:hAnsi="Arial" w:cs="Arial"/>
          <w:sz w:val="22"/>
          <w:szCs w:val="22"/>
        </w:rPr>
        <w:t>member</w:t>
      </w:r>
      <w:proofErr w:type="gramEnd"/>
    </w:p>
    <w:p w14:paraId="41F13337" w14:textId="7EA3BEE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91DE412" w:rsidR="00005EC9" w:rsidRPr="00005EC9" w:rsidRDefault="002A364F"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w:t>
      </w:r>
      <w:proofErr w:type="gramStart"/>
      <w:r w:rsidR="00005EC9" w:rsidRPr="00005EC9">
        <w:rPr>
          <w:rFonts w:ascii="Arial" w:hAnsi="Arial" w:cs="Arial"/>
          <w:sz w:val="22"/>
          <w:szCs w:val="22"/>
        </w:rPr>
        <w:t>position</w:t>
      </w:r>
      <w:proofErr w:type="gramEnd"/>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EB25C8F"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 xml:space="preserve">Valid Washington State Driver’s License </w:t>
      </w:r>
    </w:p>
    <w:p w14:paraId="7B95B881" w14:textId="77777777" w:rsidR="002A364F" w:rsidRPr="002A364F" w:rsidRDefault="002A364F" w:rsidP="002A364F">
      <w:pPr>
        <w:spacing w:after="120"/>
        <w:rPr>
          <w:rFonts w:ascii="Arial" w:hAnsi="Arial" w:cs="Arial"/>
          <w:sz w:val="22"/>
          <w:szCs w:val="22"/>
        </w:rPr>
      </w:pPr>
      <w:r w:rsidRPr="002A364F">
        <w:rPr>
          <w:rFonts w:ascii="Arial" w:hAnsi="Arial" w:cs="Arial"/>
          <w:sz w:val="22"/>
          <w:szCs w:val="22"/>
        </w:rPr>
        <w:t>Successful completion of a background check</w:t>
      </w:r>
    </w:p>
    <w:p w14:paraId="09B05D3A" w14:textId="39D435E8" w:rsidR="002A364F" w:rsidRDefault="002A364F" w:rsidP="002A364F">
      <w:pPr>
        <w:spacing w:after="120"/>
        <w:rPr>
          <w:rFonts w:ascii="Arial" w:hAnsi="Arial" w:cs="Arial"/>
          <w:sz w:val="22"/>
          <w:szCs w:val="22"/>
        </w:rPr>
      </w:pPr>
      <w:r w:rsidRPr="002A364F">
        <w:rPr>
          <w:rFonts w:ascii="Arial" w:hAnsi="Arial" w:cs="Arial"/>
          <w:sz w:val="22"/>
          <w:szCs w:val="22"/>
        </w:rPr>
        <w:t xml:space="preserve">Ability to work outside in various weather </w:t>
      </w:r>
      <w:proofErr w:type="gramStart"/>
      <w:r w:rsidRPr="002A364F">
        <w:rPr>
          <w:rFonts w:ascii="Arial" w:hAnsi="Arial" w:cs="Arial"/>
          <w:sz w:val="22"/>
          <w:szCs w:val="22"/>
        </w:rPr>
        <w:t>conditions</w:t>
      </w:r>
      <w:proofErr w:type="gramEnd"/>
    </w:p>
    <w:p w14:paraId="45C0CEA6" w14:textId="0AC3841F"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EFDC6C0" w:rsidR="00DF607B" w:rsidRPr="00532BFA" w:rsidRDefault="004367A2" w:rsidP="002D7EF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8BE8653"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15B2E77" w:rsidR="00DF607B" w:rsidRPr="00532BFA" w:rsidRDefault="001A74AA"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22123D82"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B64F93F" w14:textId="7B143DCB" w:rsidR="002D7EF3" w:rsidRDefault="002A364F" w:rsidP="001A74AA">
            <w:pPr>
              <w:pStyle w:val="text"/>
              <w:spacing w:before="120" w:after="0"/>
              <w:rPr>
                <w:rFonts w:ascii="Arial" w:hAnsi="Arial" w:cs="Arial"/>
                <w:sz w:val="20"/>
              </w:rPr>
            </w:pPr>
            <w:r>
              <w:rPr>
                <w:rFonts w:ascii="Arial" w:hAnsi="Arial" w:cs="Arial"/>
                <w:sz w:val="20"/>
              </w:rPr>
              <w:t>11/2005</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proofErr w:type="gramStart"/>
            <w:r w:rsidR="002D7EF3">
              <w:rPr>
                <w:rFonts w:ascii="Arial" w:hAnsi="Arial" w:cs="Arial"/>
                <w:sz w:val="20"/>
              </w:rPr>
              <w:t>Created</w:t>
            </w:r>
            <w:proofErr w:type="gramEnd"/>
          </w:p>
          <w:p w14:paraId="45C0CEB5" w14:textId="1C16BCF6" w:rsidR="002A364F" w:rsidRDefault="002A364F" w:rsidP="00005EC9">
            <w:pPr>
              <w:pStyle w:val="text"/>
              <w:spacing w:after="0"/>
              <w:rPr>
                <w:rFonts w:ascii="Arial" w:hAnsi="Arial" w:cs="Arial"/>
                <w:sz w:val="20"/>
              </w:rPr>
            </w:pPr>
            <w:r>
              <w:rPr>
                <w:rFonts w:ascii="Arial" w:hAnsi="Arial" w:cs="Arial"/>
                <w:sz w:val="20"/>
              </w:rPr>
              <w:t>05/2008 – Updated font and format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041A9FE" w:rsidR="00DB4EC4" w:rsidRDefault="002A364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Parking Specialist</w:t>
    </w:r>
  </w:p>
  <w:p w14:paraId="45C0CEBE" w14:textId="442B8C88" w:rsidR="00DB4EC4" w:rsidRDefault="002A364F">
    <w:pPr>
      <w:pStyle w:val="Footer"/>
      <w:jc w:val="right"/>
      <w:rPr>
        <w:rStyle w:val="PageNumber"/>
        <w:sz w:val="18"/>
        <w:szCs w:val="18"/>
      </w:rPr>
    </w:pPr>
    <w:r>
      <w:rPr>
        <w:rStyle w:val="PageNumber"/>
        <w:rFonts w:ascii="Arial" w:hAnsi="Arial" w:cs="Arial"/>
        <w:sz w:val="18"/>
        <w:szCs w:val="18"/>
      </w:rPr>
      <w:t>05/2008</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76FCE87" w:rsidR="00DB4EC4" w:rsidRPr="003E7835" w:rsidRDefault="002A364F" w:rsidP="00C44A78">
          <w:pPr>
            <w:tabs>
              <w:tab w:val="left" w:pos="5670"/>
              <w:tab w:val="right" w:pos="6634"/>
            </w:tabs>
            <w:jc w:val="right"/>
            <w:rPr>
              <w:rFonts w:ascii="Arial" w:hAnsi="Arial" w:cs="Arial"/>
              <w:b/>
              <w:sz w:val="24"/>
              <w:szCs w:val="24"/>
            </w:rPr>
          </w:pPr>
          <w:r>
            <w:rPr>
              <w:rFonts w:ascii="Arial" w:hAnsi="Arial" w:cs="Arial"/>
              <w:b/>
              <w:sz w:val="24"/>
              <w:szCs w:val="24"/>
            </w:rPr>
            <w:t>9412100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8AE970E" w:rsidR="00DB4EC4" w:rsidRPr="003E7835" w:rsidRDefault="002A364F" w:rsidP="00C44A78">
          <w:pPr>
            <w:jc w:val="right"/>
            <w:rPr>
              <w:rFonts w:ascii="Arial" w:hAnsi="Arial" w:cs="Arial"/>
              <w:b/>
              <w:bCs/>
              <w:sz w:val="28"/>
              <w:szCs w:val="28"/>
            </w:rPr>
          </w:pPr>
          <w:r>
            <w:rPr>
              <w:rFonts w:ascii="Arial" w:hAnsi="Arial" w:cs="Arial"/>
              <w:b/>
              <w:bCs/>
              <w:sz w:val="28"/>
              <w:szCs w:val="28"/>
            </w:rPr>
            <w:t>PARKING SPECIALIST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7263"/>
    <w:multiLevelType w:val="hybridMultilevel"/>
    <w:tmpl w:val="09BCBAC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570536535">
    <w:abstractNumId w:val="10"/>
  </w:num>
  <w:num w:numId="2" w16cid:durableId="2122604991">
    <w:abstractNumId w:val="15"/>
  </w:num>
  <w:num w:numId="3" w16cid:durableId="496768389">
    <w:abstractNumId w:val="6"/>
  </w:num>
  <w:num w:numId="4" w16cid:durableId="2080321663">
    <w:abstractNumId w:val="3"/>
  </w:num>
  <w:num w:numId="5" w16cid:durableId="2137217463">
    <w:abstractNumId w:val="16"/>
  </w:num>
  <w:num w:numId="6" w16cid:durableId="1639990782">
    <w:abstractNumId w:val="2"/>
  </w:num>
  <w:num w:numId="7" w16cid:durableId="1491367616">
    <w:abstractNumId w:val="13"/>
  </w:num>
  <w:num w:numId="8" w16cid:durableId="538401585">
    <w:abstractNumId w:val="11"/>
  </w:num>
  <w:num w:numId="9" w16cid:durableId="273946369">
    <w:abstractNumId w:val="4"/>
  </w:num>
  <w:num w:numId="10" w16cid:durableId="354230866">
    <w:abstractNumId w:val="12"/>
  </w:num>
  <w:num w:numId="11" w16cid:durableId="1073165574">
    <w:abstractNumId w:val="9"/>
  </w:num>
  <w:num w:numId="12" w16cid:durableId="2134665900">
    <w:abstractNumId w:val="14"/>
  </w:num>
  <w:num w:numId="13" w16cid:durableId="1072852062">
    <w:abstractNumId w:val="8"/>
  </w:num>
  <w:num w:numId="14" w16cid:durableId="115030095">
    <w:abstractNumId w:val="5"/>
  </w:num>
  <w:num w:numId="15" w16cid:durableId="1123378982">
    <w:abstractNumId w:val="0"/>
  </w:num>
  <w:num w:numId="16" w16cid:durableId="1485976435">
    <w:abstractNumId w:val="7"/>
  </w:num>
  <w:num w:numId="17" w16cid:durableId="79071280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A74AA"/>
    <w:rsid w:val="001E3558"/>
    <w:rsid w:val="001E74D8"/>
    <w:rsid w:val="00210127"/>
    <w:rsid w:val="002151BB"/>
    <w:rsid w:val="002634BB"/>
    <w:rsid w:val="00270A91"/>
    <w:rsid w:val="002A364F"/>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35B06"/>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7159">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MAQEFJTUDN2N-1642563518-1348</_dlc_DocId>
    <_dlc_DocIdUrl xmlns="dd90cae5-04f9-4ad6-b687-7fa19d8f306c">
      <Url>https://kc1.sharepoint.com/teams/DESa/CC/compensation/_layouts/15/DocIdRedir.aspx?ID=MAQEFJTUDN2N-1642563518-1348</Url>
      <Description>MAQEFJTUDN2N-1642563518-1348</Description>
    </_dlc_DocIdUrl>
  </documentManagement>
</p:properties>
</file>

<file path=customXml/itemProps1.xml><?xml version="1.0" encoding="utf-8"?>
<ds:datastoreItem xmlns:ds="http://schemas.openxmlformats.org/officeDocument/2006/customXml" ds:itemID="{4CCD18DD-6EA0-4A3F-BC4E-9AB652597E4F}"/>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4022</Characters>
  <Application>Microsoft Office Word</Application>
  <DocSecurity>2</DocSecurity>
  <Lines>78</Lines>
  <Paragraphs>53</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SPECIALIST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2023-12-05T21:20:00Z</dcterms:created>
  <dcterms:modified xsi:type="dcterms:W3CDTF">2023-12-05T22:22:00Z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606284ae-8397-4c1d-9447-308c949aec65</vt:lpwstr>
  </property>
  <property fmtid="{D5CDD505-2E9C-101B-9397-08002B2CF9AE}" pid="5" name="GrammarlyDocumentId">
    <vt:lpwstr>2d2511692afd92fe0fc7f13d5a4b412f305e15009d2b9b9103d647efa555bdb9</vt:lpwstr>
  </property>
  <property fmtid="{D5CDD505-2E9C-101B-9397-08002B2CF9AE}" pid="6" name="ERMS Category">
    <vt:lpwstr>Administrative Procedures and Instructions (ACO-03-004)</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https://kc1.sharepoint.com/teams/DESa/CC/compensation/_layouts/15/wrkstat.aspx?List=16bd73ee-b5fc-4313-9283-26a4fcd441b4&amp;WorkflowInstanceName=825922e3-fcfb-4d12-be83-50ffee348924,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9412100</vt:lpwstr>
  </property>
</Properties>
</file>