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0058077" w14:textId="7B3690EF" w:rsidR="00C470EA" w:rsidRPr="00C470EA" w:rsidRDefault="00C470EA" w:rsidP="00C470EA">
      <w:p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The IT Engineer </w:t>
      </w:r>
      <w:r w:rsidR="00C85FD9">
        <w:rPr>
          <w:rFonts w:ascii="Arial" w:hAnsi="Arial" w:cs="Arial"/>
          <w:sz w:val="22"/>
          <w:szCs w:val="22"/>
        </w:rPr>
        <w:t xml:space="preserve">- </w:t>
      </w:r>
      <w:r w:rsidRPr="00C470EA">
        <w:rPr>
          <w:rFonts w:ascii="Arial" w:hAnsi="Arial" w:cs="Arial"/>
          <w:sz w:val="22"/>
          <w:szCs w:val="22"/>
        </w:rPr>
        <w:t>Principal acts as a technical lead and influences the technical direction for an assigned development technology domain; applies engineering and project management experience to end-to-end project execution; leverages technical, interpersonal, and communication skills to create effective business intelligence solutions; ensures the quality of its technical deliverables; and leads an assigned development lifecycle which may include research, architecture, development, customization, testing, and release.</w:t>
      </w:r>
    </w:p>
    <w:p w14:paraId="7F45FBCB" w14:textId="77777777" w:rsidR="00C470EA" w:rsidRDefault="00C470EA" w:rsidP="00C470EA">
      <w:p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A </w:t>
      </w:r>
      <w:r w:rsidRPr="00C85FD9">
        <w:rPr>
          <w:rFonts w:ascii="Arial" w:hAnsi="Arial" w:cs="Arial"/>
          <w:b/>
          <w:bCs/>
          <w:sz w:val="22"/>
          <w:szCs w:val="22"/>
        </w:rPr>
        <w:t>Development Technology Domain</w:t>
      </w:r>
      <w:r w:rsidRPr="00C470EA">
        <w:rPr>
          <w:rFonts w:ascii="Arial" w:hAnsi="Arial" w:cs="Arial"/>
          <w:sz w:val="22"/>
          <w:szCs w:val="22"/>
        </w:rPr>
        <w:t xml:space="preserve"> is defined as any infrastructure, data, network, security, service, platform, enterprise business application, geographic information, software, information management, cloud and virtual computing, storage, and connectivity system in the development and/or build environment.  </w:t>
      </w:r>
    </w:p>
    <w:p w14:paraId="45C0CE96" w14:textId="1DD13E0B" w:rsidR="00DF607B" w:rsidRPr="00D02F5B" w:rsidRDefault="00DF607B" w:rsidP="00C470EA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1C0172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470EA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470EA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C85FD9">
        <w:rPr>
          <w:rFonts w:ascii="Arial" w:hAnsi="Arial" w:cs="Arial"/>
          <w:sz w:val="22"/>
          <w:szCs w:val="22"/>
        </w:rPr>
        <w:t xml:space="preserve">This classification is distinguished from the IT Engineer - Senior classification in that the incumbent in the IT Engineer - Principal </w:t>
      </w:r>
      <w:r w:rsidR="00C85FD9" w:rsidRPr="00C470EA">
        <w:rPr>
          <w:rFonts w:ascii="Arial" w:hAnsi="Arial" w:cs="Arial"/>
          <w:sz w:val="22"/>
          <w:szCs w:val="22"/>
        </w:rPr>
        <w:t xml:space="preserve">partners closely with technical experts in defining reusable patterns, developing standards/guidelines, and creating a review process that ensures quality across the development pipeline. Additionally, the IT Engineer </w:t>
      </w:r>
      <w:r w:rsidR="003D7747">
        <w:rPr>
          <w:rFonts w:ascii="Arial" w:hAnsi="Arial" w:cs="Arial"/>
          <w:sz w:val="22"/>
          <w:szCs w:val="22"/>
        </w:rPr>
        <w:t>-</w:t>
      </w:r>
      <w:r w:rsidR="00C85FD9" w:rsidRPr="00C470EA">
        <w:rPr>
          <w:rFonts w:ascii="Arial" w:hAnsi="Arial" w:cs="Arial"/>
          <w:sz w:val="22"/>
          <w:szCs w:val="22"/>
        </w:rPr>
        <w:t xml:space="preserve"> Principal will own the identification of trends in their respective technical area of practice, outline Proof of Concepts (POCs), and determine the go-forward adoption of researched technologies and frameworks.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C5E47DF" w14:textId="15CCCF77" w:rsidR="00C470EA" w:rsidRPr="00C85FD9" w:rsidRDefault="00C470EA" w:rsidP="00C85FD9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85FD9">
        <w:rPr>
          <w:rFonts w:ascii="Arial" w:hAnsi="Arial" w:cs="Arial"/>
          <w:i/>
          <w:iCs/>
          <w:sz w:val="22"/>
          <w:szCs w:val="22"/>
        </w:rPr>
        <w:t>In addition to the duties for lower-level classifications within the IT Engineer series</w:t>
      </w:r>
      <w:r w:rsidR="00C85FD9" w:rsidRPr="00C85FD9">
        <w:rPr>
          <w:rFonts w:ascii="Arial" w:hAnsi="Arial" w:cs="Arial"/>
          <w:i/>
          <w:iCs/>
          <w:sz w:val="22"/>
          <w:szCs w:val="22"/>
        </w:rPr>
        <w:t>,</w:t>
      </w:r>
      <w:r w:rsidRPr="00C85FD9">
        <w:rPr>
          <w:rFonts w:ascii="Arial" w:hAnsi="Arial" w:cs="Arial"/>
          <w:i/>
          <w:iCs/>
          <w:sz w:val="22"/>
          <w:szCs w:val="22"/>
        </w:rPr>
        <w:t xml:space="preserve"> the IT Engineer </w:t>
      </w:r>
      <w:r w:rsidR="00C85FD9" w:rsidRPr="00C85FD9">
        <w:rPr>
          <w:rFonts w:ascii="Arial" w:hAnsi="Arial" w:cs="Arial"/>
          <w:i/>
          <w:iCs/>
          <w:sz w:val="22"/>
          <w:szCs w:val="22"/>
        </w:rPr>
        <w:t>-</w:t>
      </w:r>
      <w:r w:rsidRPr="00C85FD9">
        <w:rPr>
          <w:rFonts w:ascii="Arial" w:hAnsi="Arial" w:cs="Arial"/>
          <w:i/>
          <w:iCs/>
          <w:sz w:val="22"/>
          <w:szCs w:val="22"/>
        </w:rPr>
        <w:t>Principal will:</w:t>
      </w:r>
    </w:p>
    <w:p w14:paraId="77F82C18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enterprise systems and/or applications that are efficient, secure, highly available, highly scalable, distributed, and supportable with good diagnostic and monitoring capabilities.</w:t>
      </w:r>
    </w:p>
    <w:p w14:paraId="06C09F1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Collaborate on technical design, work estimation, implementation of new features, reviews, internal infrastructure, and process enhancements.</w:t>
      </w:r>
    </w:p>
    <w:p w14:paraId="26A4E1E5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Manage multiple projects and meet aggressive deadlines concurrently.</w:t>
      </w:r>
    </w:p>
    <w:p w14:paraId="1E7AD72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and promote shared enterprise solutions; maintain and improve existing solutions in response to business needs.</w:t>
      </w:r>
    </w:p>
    <w:p w14:paraId="699D89AD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Lead and contribute to interdisciplinary teams across multiple lines of business. </w:t>
      </w:r>
    </w:p>
    <w:p w14:paraId="5BB791C1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Functionally contribute to organizational direction and standards by demonstrating command of multiple technical disciplines and a broad understanding of how decision-making impacts business.  </w:t>
      </w:r>
    </w:p>
    <w:p w14:paraId="2C5F8623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Review, validate, and approve designs for technical feasibility and architectural consistency.</w:t>
      </w:r>
    </w:p>
    <w:p w14:paraId="67A9AB34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Develop information architecture and approve specifications across the enterprise; provide final review of products to ensure architectural consistency.</w:t>
      </w:r>
    </w:p>
    <w:p w14:paraId="7319D675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Lead, coordinate, and perform complex interface development, testing, implementation, and maintenance for systems in support of multi-user integrated applications.</w:t>
      </w:r>
    </w:p>
    <w:p w14:paraId="41454E46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>Communicate, consult, and/or present to senior management, cross functional teams, and stakeholders related to solution options.</w:t>
      </w:r>
    </w:p>
    <w:p w14:paraId="1AD8B25E" w14:textId="77777777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Communicate and delegate technical aspects of an assigned IT project to IT engineer team members.   </w:t>
      </w:r>
    </w:p>
    <w:p w14:paraId="063F78F3" w14:textId="39E537B2" w:rsidR="00C470EA" w:rsidRPr="00C470EA" w:rsidRDefault="00C470EA" w:rsidP="00C470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70EA">
        <w:rPr>
          <w:rFonts w:ascii="Arial" w:hAnsi="Arial" w:cs="Arial"/>
          <w:sz w:val="22"/>
          <w:szCs w:val="22"/>
        </w:rPr>
        <w:t xml:space="preserve">Act as final escalation point for the resolution of development </w:t>
      </w:r>
      <w:r>
        <w:rPr>
          <w:rFonts w:ascii="Arial" w:hAnsi="Arial" w:cs="Arial"/>
          <w:sz w:val="22"/>
          <w:szCs w:val="22"/>
        </w:rPr>
        <w:t>technology-related</w:t>
      </w:r>
      <w:r w:rsidRPr="00C470EA">
        <w:rPr>
          <w:rFonts w:ascii="Arial" w:hAnsi="Arial" w:cs="Arial"/>
          <w:sz w:val="22"/>
          <w:szCs w:val="22"/>
        </w:rPr>
        <w:t xml:space="preserve"> problems.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0FA99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A200E7E" w:rsidR="00005EC9" w:rsidRPr="00005EC9" w:rsidRDefault="00C470E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7842C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3D7747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E3B9F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AD89DD7" w:rsidR="00DF607B" w:rsidRPr="00532BFA" w:rsidRDefault="00C470E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24176ED" w:rsidR="00DF607B" w:rsidRPr="003E7835" w:rsidRDefault="003D774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D7747">
              <w:rPr>
                <w:rFonts w:ascii="Arial" w:hAnsi="Arial" w:cs="Arial"/>
                <w:sz w:val="20"/>
              </w:rPr>
              <w:t>IT Engineer, IT Engineer-Senior, IT Engineer-Principal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82315C8" w:rsidR="002D7EF3" w:rsidRDefault="00804CD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804CD2">
              <w:rPr>
                <w:rFonts w:ascii="Arial" w:hAnsi="Arial" w:cs="Arial"/>
                <w:sz w:val="20"/>
              </w:rPr>
              <w:t>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4933AF" w:rsidR="00DB4EC4" w:rsidRDefault="00804CD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Engineer-Principal</w:t>
    </w:r>
  </w:p>
  <w:p w14:paraId="45C0CEBE" w14:textId="1A72DA68" w:rsidR="00DB4EC4" w:rsidRDefault="00804CD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804CD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849FD04" w:rsidR="00DB4EC4" w:rsidRPr="00804CD2" w:rsidRDefault="00804CD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04CD2">
            <w:rPr>
              <w:rFonts w:ascii="Arial" w:hAnsi="Arial" w:cs="Arial"/>
              <w:b/>
              <w:sz w:val="24"/>
              <w:szCs w:val="24"/>
            </w:rPr>
            <w:t>7120800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6808A6D" w:rsidR="00DB4EC4" w:rsidRPr="003E7835" w:rsidRDefault="00C470E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ENGINEER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0303162">
    <w:abstractNumId w:val="9"/>
  </w:num>
  <w:num w:numId="2" w16cid:durableId="1886912920">
    <w:abstractNumId w:val="14"/>
  </w:num>
  <w:num w:numId="3" w16cid:durableId="412167881">
    <w:abstractNumId w:val="5"/>
  </w:num>
  <w:num w:numId="4" w16cid:durableId="1022393959">
    <w:abstractNumId w:val="2"/>
  </w:num>
  <w:num w:numId="5" w16cid:durableId="814109460">
    <w:abstractNumId w:val="15"/>
  </w:num>
  <w:num w:numId="6" w16cid:durableId="549996289">
    <w:abstractNumId w:val="1"/>
  </w:num>
  <w:num w:numId="7" w16cid:durableId="813251855">
    <w:abstractNumId w:val="12"/>
  </w:num>
  <w:num w:numId="8" w16cid:durableId="2105220406">
    <w:abstractNumId w:val="10"/>
  </w:num>
  <w:num w:numId="9" w16cid:durableId="326330216">
    <w:abstractNumId w:val="3"/>
  </w:num>
  <w:num w:numId="10" w16cid:durableId="1682393526">
    <w:abstractNumId w:val="11"/>
  </w:num>
  <w:num w:numId="11" w16cid:durableId="1578705670">
    <w:abstractNumId w:val="8"/>
  </w:num>
  <w:num w:numId="12" w16cid:durableId="2022506557">
    <w:abstractNumId w:val="13"/>
  </w:num>
  <w:num w:numId="13" w16cid:durableId="119963203">
    <w:abstractNumId w:val="7"/>
  </w:num>
  <w:num w:numId="14" w16cid:durableId="784735999">
    <w:abstractNumId w:val="4"/>
  </w:num>
  <w:num w:numId="15" w16cid:durableId="614020246">
    <w:abstractNumId w:val="0"/>
  </w:num>
  <w:num w:numId="16" w16cid:durableId="1938559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7747"/>
    <w:rsid w:val="003E4DA6"/>
    <w:rsid w:val="003E7835"/>
    <w:rsid w:val="004367A2"/>
    <w:rsid w:val="00471E1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04CD2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470EA"/>
    <w:rsid w:val="00C5534D"/>
    <w:rsid w:val="00C85FD9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MAQEFJTUDN2N-1642563518-1367</_dlc_DocId>
    <_dlc_DocIdUrl xmlns="dd90cae5-04f9-4ad6-b687-7fa19d8f306c">
      <Url>https://kc1.sharepoint.com/teams/DESa/CC/compensation/_layouts/15/DocIdRedir.aspx?ID=MAQEFJTUDN2N-1642563518-1367</Url>
      <Description>MAQEFJTUDN2N-1642563518-1367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F81562-D0EF-4385-AA64-232CADA8C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3533</Characters>
  <Application>Microsoft Office Word</Application>
  <DocSecurity>2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ENGINEER-PRINCIPAL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2023-10-25T21:29:00Z</dcterms:created>
  <dcterms:modified xsi:type="dcterms:W3CDTF">2024-01-03T00:35:00Z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fcc66a16-e746-4690-8752-a3d81f906eee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https://kc1.sharepoint.com/teams/DESa/CC/compensation/_layouts/15/wrkstat.aspx?List=16bd73ee-b5fc-4313-9283-26a4fcd441b4&amp;WorkflowInstanceName=7f65aba2-cfd0-451e-ad8c-ead54717408d,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7120800</vt:lpwstr>
  </property>
</Properties>
</file>