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569C81E" w14:textId="77777777" w:rsidR="007E415C" w:rsidRDefault="007E415C">
      <w:pPr>
        <w:spacing w:before="120"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The IT Project Manager (ITPM) oversees one or more small to medium projects with low to moderate impact to a King County business unit; ensures projects are completed on schedule and within budget; executes project plans, schedules, budgets, and deliverables; interfaces with technical and non-technical stakeholders; and reports issues to agency leadership that may impact project completion, budget, and/or other results. The ITPM works under close supervision with all deliverables and duties being reviewed.</w:t>
      </w:r>
    </w:p>
    <w:p w14:paraId="45C0CE96" w14:textId="55DC746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4EAF67E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E415C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E415C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7E415C">
        <w:rPr>
          <w:rFonts w:ascii="Arial" w:hAnsi="Arial" w:cs="Arial"/>
          <w:sz w:val="22"/>
          <w:szCs w:val="22"/>
        </w:rPr>
        <w:t xml:space="preserve">This classification is distinguished from the IT Project Manager – Senior classification in that the incumbent in the IT Project Manager – Senior </w:t>
      </w:r>
      <w:r w:rsidR="007E415C" w:rsidRPr="007E415C">
        <w:rPr>
          <w:rFonts w:ascii="Arial" w:hAnsi="Arial" w:cs="Arial"/>
          <w:sz w:val="22"/>
          <w:szCs w:val="22"/>
        </w:rPr>
        <w:t>oversees one or more medium to complex and/or enterprise projects with moderate to broad impact to a King County business unit or units.</w:t>
      </w:r>
      <w:r w:rsidR="007E415C">
        <w:rPr>
          <w:rFonts w:ascii="Arial" w:hAnsi="Arial" w:cs="Arial"/>
          <w:sz w:val="22"/>
          <w:szCs w:val="22"/>
        </w:rPr>
        <w:t xml:space="preserve"> </w:t>
      </w:r>
      <w:r w:rsidR="007E415C" w:rsidRPr="007E415C">
        <w:rPr>
          <w:rFonts w:ascii="Arial" w:hAnsi="Arial" w:cs="Arial"/>
          <w:sz w:val="22"/>
          <w:szCs w:val="22"/>
        </w:rPr>
        <w:t>Projects are typically associated with a cross-functional operation that may span multiple lines of business, divisions, or departments; and may involve a significant degree of systems integration and/or vendor product implementation.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B9431B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Create project control documents such as the project charter, plan, and schedule based on the project’s objective and scope and ensures that PM methodology is adhered to.</w:t>
      </w:r>
    </w:p>
    <w:p w14:paraId="1F448104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Assign and manage work of project team. </w:t>
      </w:r>
    </w:p>
    <w:p w14:paraId="22164521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Establish project milestones and baselines; prepare status reports conveying project scope, goals, milestones, budget, risk, status, change requests, and critical issues to the client and project team that meet oversight/reporting requirements of IT project governance.</w:t>
      </w:r>
    </w:p>
    <w:p w14:paraId="4B66D230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Reviews requirements and tracks scope alongside business analysts. </w:t>
      </w:r>
    </w:p>
    <w:p w14:paraId="429A550D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Manage communications to project stakeholders.</w:t>
      </w:r>
    </w:p>
    <w:p w14:paraId="35BDB6D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Plan and coordinate steering committee meetings, providing status and documenting risks, action items, and decisions.</w:t>
      </w:r>
    </w:p>
    <w:p w14:paraId="4A1CAEF3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Collaborate with project stakeholders and apply tools and techniques to refine estimates of project cost, resources, time, and deliverables.</w:t>
      </w:r>
    </w:p>
    <w:p w14:paraId="49706D61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Navigate conflicts and negotiate resolutions.</w:t>
      </w:r>
    </w:p>
    <w:p w14:paraId="7920F88D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Collaborate with resource managers to effectively align capability for their projects.</w:t>
      </w:r>
    </w:p>
    <w:p w14:paraId="00EC4305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Manage small procurements such as hardware and software purchases; develop documentation required for the procurement.</w:t>
      </w:r>
    </w:p>
    <w:p w14:paraId="02D3CBCB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Identify elements of risk; analyze and prioritize risk assessments and impacts; and develop and maintain risk plans, processes, and systems.</w:t>
      </w:r>
    </w:p>
    <w:p w14:paraId="123DEE56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Develop and refine detailed cost baselines from estimates; monitor actual cost against budgets. Conduct root cause analysis of projected budget discrepancies; manage small budgets and funding releases.</w:t>
      </w:r>
    </w:p>
    <w:p w14:paraId="6CED1212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>Ensure deliverables meet established quality standards.</w:t>
      </w:r>
    </w:p>
    <w:p w14:paraId="5DDB3044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t xml:space="preserve">May manage one scrum team that supports a product; or provide project support to a product owner. </w:t>
      </w:r>
    </w:p>
    <w:p w14:paraId="3CD77C57" w14:textId="77777777" w:rsidR="007E415C" w:rsidRPr="007E415C" w:rsidRDefault="007E415C" w:rsidP="007E41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415C">
        <w:rPr>
          <w:rFonts w:ascii="Arial" w:hAnsi="Arial" w:cs="Arial"/>
          <w:sz w:val="22"/>
          <w:szCs w:val="22"/>
        </w:rPr>
        <w:lastRenderedPageBreak/>
        <w:t>Conduct formal review with business sponsors at project completion; assist in implementing recommendations.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1C9F51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897F387" w:rsidR="00005EC9" w:rsidRPr="00005EC9" w:rsidRDefault="007E41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652E9F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29A458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6655F6" w:rsidR="00DF607B" w:rsidRPr="00532BFA" w:rsidRDefault="007E41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8236847" w:rsidR="00DF607B" w:rsidRPr="003E7835" w:rsidRDefault="007E415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E415C">
              <w:rPr>
                <w:rFonts w:ascii="Arial" w:hAnsi="Arial" w:cs="Arial"/>
                <w:sz w:val="20"/>
              </w:rPr>
              <w:t xml:space="preserve">IT Project Manager, IT Project Manager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7E415C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D6B055E" w:rsidR="002D7EF3" w:rsidRDefault="00A25F7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25F74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90C325" w:rsidR="00DB4EC4" w:rsidRDefault="00A25F7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Project Manager</w:t>
    </w:r>
  </w:p>
  <w:p w14:paraId="45C0CEBE" w14:textId="6EE8CF7A" w:rsidR="00DB4EC4" w:rsidRDefault="00A25F7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ADFDC7F" w:rsidR="00DB4EC4" w:rsidRPr="003E7835" w:rsidRDefault="00AE1C7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8A2DC07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111E0B" w:rsidR="00DB4EC4" w:rsidRPr="00A25F74" w:rsidRDefault="00A25F7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25F74">
            <w:rPr>
              <w:rFonts w:ascii="Arial" w:hAnsi="Arial" w:cs="Arial"/>
              <w:b/>
              <w:sz w:val="24"/>
              <w:szCs w:val="24"/>
            </w:rPr>
            <w:t>7341900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DFF1DAA" w:rsidR="00DB4EC4" w:rsidRPr="003E7835" w:rsidRDefault="00AE1C7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PROJECT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32948558">
    <w:abstractNumId w:val="9"/>
  </w:num>
  <w:num w:numId="2" w16cid:durableId="1613319432">
    <w:abstractNumId w:val="14"/>
  </w:num>
  <w:num w:numId="3" w16cid:durableId="1427312872">
    <w:abstractNumId w:val="5"/>
  </w:num>
  <w:num w:numId="4" w16cid:durableId="1754014311">
    <w:abstractNumId w:val="2"/>
  </w:num>
  <w:num w:numId="5" w16cid:durableId="162358073">
    <w:abstractNumId w:val="15"/>
  </w:num>
  <w:num w:numId="6" w16cid:durableId="666597325">
    <w:abstractNumId w:val="1"/>
  </w:num>
  <w:num w:numId="7" w16cid:durableId="1347054664">
    <w:abstractNumId w:val="12"/>
  </w:num>
  <w:num w:numId="8" w16cid:durableId="564491500">
    <w:abstractNumId w:val="10"/>
  </w:num>
  <w:num w:numId="9" w16cid:durableId="1584339809">
    <w:abstractNumId w:val="3"/>
  </w:num>
  <w:num w:numId="10" w16cid:durableId="968391803">
    <w:abstractNumId w:val="11"/>
  </w:num>
  <w:num w:numId="11" w16cid:durableId="1509755571">
    <w:abstractNumId w:val="8"/>
  </w:num>
  <w:num w:numId="12" w16cid:durableId="1785610162">
    <w:abstractNumId w:val="13"/>
  </w:num>
  <w:num w:numId="13" w16cid:durableId="491917347">
    <w:abstractNumId w:val="7"/>
  </w:num>
  <w:num w:numId="14" w16cid:durableId="1084302400">
    <w:abstractNumId w:val="4"/>
  </w:num>
  <w:num w:numId="15" w16cid:durableId="603533131">
    <w:abstractNumId w:val="0"/>
  </w:num>
  <w:num w:numId="16" w16cid:durableId="57636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E415C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25F74"/>
    <w:rsid w:val="00A55225"/>
    <w:rsid w:val="00AE1C71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MAQEFJTUDN2N-1642563518-1371</_dlc_DocId>
    <_dlc_DocIdUrl xmlns="dd90cae5-04f9-4ad6-b687-7fa19d8f306c">
      <Url>https://kc1.sharepoint.com/teams/DESa/CC/compensation/_layouts/15/DocIdRedir.aspx?ID=MAQEFJTUDN2N-1642563518-1371</Url>
      <Description>MAQEFJTUDN2N-1642563518-1371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A6832-1182-4B37-A04F-EFA65022BBE8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3242</Characters>
  <Application>Microsoft Office Word</Application>
  <DocSecurity>2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2023-10-27T21:42:00Z</dcterms:created>
  <dcterms:modified xsi:type="dcterms:W3CDTF">2024-01-03T18:52:00Z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2540f712-a84c-4016-a808-fdb4404d16f5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https://kc1.sharepoint.com/teams/DESa/CC/compensation/_layouts/15/wrkstat.aspx?List=16bd73ee-b5fc-4313-9283-26a4fcd441b4&amp;WorkflowInstanceName=64679246-437c-441f-bedc-996084607c68,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7341900</vt:lpwstr>
  </property>
</Properties>
</file>