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436E6AD6" w14:textId="564E84AF" w:rsidR="00733D5E" w:rsidRDefault="00733D5E">
      <w:pPr>
        <w:spacing w:before="120" w:after="120"/>
        <w:rPr>
          <w:rFonts w:ascii="Arial" w:hAnsi="Arial" w:cs="Arial"/>
          <w:sz w:val="22"/>
          <w:szCs w:val="22"/>
        </w:rPr>
      </w:pPr>
      <w:r w:rsidRPr="00733D5E">
        <w:rPr>
          <w:rFonts w:ascii="Arial" w:hAnsi="Arial" w:cs="Arial"/>
          <w:sz w:val="22"/>
          <w:szCs w:val="22"/>
        </w:rPr>
        <w:t xml:space="preserve">The responsibilities of the County Road Engineer (CRE) classification include serving as the steward of the Road Services Division’s project implementation quality and as an advisor on road related transportation policy issues. The duties and responsibilities of the position are required by </w:t>
      </w:r>
      <w:r w:rsidR="00B04F47">
        <w:rPr>
          <w:rFonts w:ascii="Arial" w:hAnsi="Arial" w:cs="Arial"/>
          <w:sz w:val="22"/>
          <w:szCs w:val="22"/>
        </w:rPr>
        <w:t xml:space="preserve">Washington State </w:t>
      </w:r>
      <w:r w:rsidRPr="00733D5E">
        <w:rPr>
          <w:rFonts w:ascii="Arial" w:hAnsi="Arial" w:cs="Arial"/>
          <w:sz w:val="22"/>
          <w:szCs w:val="22"/>
        </w:rPr>
        <w:t xml:space="preserve">RCW 36.75.020 – County Roads – County legislative authority as agent of state – Standards.  The incumbent plays a key administrative and strategic role with overall program management responsibility for large, complex, multi-year capital improvements projects and serves as the county official for King County road and bridge work and as an advisor on road related transportation policy issues. </w:t>
      </w:r>
    </w:p>
    <w:p w14:paraId="45C0CE96" w14:textId="7E05737F"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656C1F4A" w14:textId="56917052" w:rsidR="00733D5E" w:rsidRDefault="00733D5E">
      <w:pPr>
        <w:spacing w:before="120" w:after="120"/>
        <w:rPr>
          <w:rFonts w:ascii="Arial" w:hAnsi="Arial" w:cs="Arial"/>
          <w:sz w:val="22"/>
          <w:szCs w:val="22"/>
        </w:rPr>
      </w:pPr>
      <w:r w:rsidRPr="00733D5E">
        <w:rPr>
          <w:rFonts w:ascii="Arial" w:hAnsi="Arial" w:cs="Arial"/>
          <w:sz w:val="22"/>
          <w:szCs w:val="22"/>
        </w:rPr>
        <w:t xml:space="preserve">This is a single level classification. The incumbent is responsible for overseeing programs and staff involved in road, bridge and traffic engineering programs and projects.  The incumbent is responsible for providing professional leadership that will ensure program vision and delivery, project management and technical quality; developing and implementing policies and operating procedures through multiple subordinate managing engineers and supervisors.  </w:t>
      </w:r>
      <w:r w:rsidR="00CF0C5C">
        <w:rPr>
          <w:rFonts w:ascii="Arial" w:hAnsi="Arial" w:cs="Arial"/>
          <w:sz w:val="22"/>
          <w:szCs w:val="22"/>
        </w:rPr>
        <w:t>This classification</w:t>
      </w:r>
      <w:r w:rsidRPr="00733D5E">
        <w:rPr>
          <w:rFonts w:ascii="Arial" w:hAnsi="Arial" w:cs="Arial"/>
          <w:sz w:val="22"/>
          <w:szCs w:val="22"/>
        </w:rPr>
        <w:t xml:space="preserve"> will be involved with developing the division’s transportation priorities, strategic plan, and work programs.  The</w:t>
      </w:r>
      <w:r w:rsidR="00EB507F">
        <w:rPr>
          <w:rFonts w:ascii="Arial" w:hAnsi="Arial" w:cs="Arial"/>
          <w:sz w:val="22"/>
          <w:szCs w:val="22"/>
        </w:rPr>
        <w:t xml:space="preserve"> role of the</w:t>
      </w:r>
      <w:r w:rsidRPr="00733D5E">
        <w:rPr>
          <w:rFonts w:ascii="Arial" w:hAnsi="Arial" w:cs="Arial"/>
          <w:sz w:val="22"/>
          <w:szCs w:val="22"/>
        </w:rPr>
        <w:t xml:space="preserve"> </w:t>
      </w:r>
      <w:r w:rsidR="004766F9">
        <w:rPr>
          <w:rFonts w:ascii="Arial" w:hAnsi="Arial" w:cs="Arial"/>
          <w:sz w:val="22"/>
          <w:szCs w:val="22"/>
        </w:rPr>
        <w:t xml:space="preserve">County Road Engineer </w:t>
      </w:r>
      <w:r w:rsidR="00EB507F">
        <w:rPr>
          <w:rFonts w:ascii="Arial" w:hAnsi="Arial" w:cs="Arial"/>
          <w:sz w:val="22"/>
          <w:szCs w:val="22"/>
        </w:rPr>
        <w:t>(</w:t>
      </w:r>
      <w:r w:rsidRPr="00733D5E">
        <w:rPr>
          <w:rFonts w:ascii="Arial" w:hAnsi="Arial" w:cs="Arial"/>
          <w:sz w:val="22"/>
          <w:szCs w:val="22"/>
        </w:rPr>
        <w:t>CRE</w:t>
      </w:r>
      <w:r w:rsidR="00EB507F">
        <w:rPr>
          <w:rFonts w:ascii="Arial" w:hAnsi="Arial" w:cs="Arial"/>
          <w:sz w:val="22"/>
          <w:szCs w:val="22"/>
        </w:rPr>
        <w:t>)</w:t>
      </w:r>
      <w:r w:rsidRPr="00733D5E">
        <w:rPr>
          <w:rFonts w:ascii="Arial" w:hAnsi="Arial" w:cs="Arial"/>
          <w:sz w:val="22"/>
          <w:szCs w:val="22"/>
        </w:rPr>
        <w:t xml:space="preserve"> is to ensure </w:t>
      </w:r>
      <w:r w:rsidR="004766F9">
        <w:rPr>
          <w:rFonts w:ascii="Arial" w:hAnsi="Arial" w:cs="Arial"/>
          <w:sz w:val="22"/>
          <w:szCs w:val="22"/>
        </w:rPr>
        <w:t xml:space="preserve">the </w:t>
      </w:r>
      <w:r w:rsidRPr="00733D5E">
        <w:rPr>
          <w:rFonts w:ascii="Arial" w:hAnsi="Arial" w:cs="Arial"/>
          <w:sz w:val="22"/>
          <w:szCs w:val="22"/>
        </w:rPr>
        <w:t>county delivers projects in a timely, efficient manner, and</w:t>
      </w:r>
      <w:r w:rsidR="004766F9">
        <w:rPr>
          <w:rFonts w:ascii="Arial" w:hAnsi="Arial" w:cs="Arial"/>
          <w:sz w:val="22"/>
          <w:szCs w:val="22"/>
        </w:rPr>
        <w:t xml:space="preserve"> that </w:t>
      </w:r>
      <w:r w:rsidR="004766F9" w:rsidRPr="00733D5E">
        <w:rPr>
          <w:rFonts w:ascii="Arial" w:hAnsi="Arial" w:cs="Arial"/>
          <w:sz w:val="22"/>
          <w:szCs w:val="22"/>
        </w:rPr>
        <w:t>transportation priorities</w:t>
      </w:r>
      <w:r w:rsidRPr="00733D5E">
        <w:rPr>
          <w:rFonts w:ascii="Arial" w:hAnsi="Arial" w:cs="Arial"/>
          <w:sz w:val="22"/>
          <w:szCs w:val="22"/>
        </w:rPr>
        <w:t xml:space="preserve"> </w:t>
      </w:r>
      <w:r w:rsidR="004766F9">
        <w:rPr>
          <w:rFonts w:ascii="Arial" w:hAnsi="Arial" w:cs="Arial"/>
          <w:sz w:val="22"/>
          <w:szCs w:val="22"/>
        </w:rPr>
        <w:t>are addressed, as well as</w:t>
      </w:r>
      <w:r w:rsidRPr="00733D5E">
        <w:rPr>
          <w:rFonts w:ascii="Arial" w:hAnsi="Arial" w:cs="Arial"/>
          <w:sz w:val="22"/>
          <w:szCs w:val="22"/>
        </w:rPr>
        <w:t xml:space="preserve"> expending public funds appropriately within available resources.</w:t>
      </w:r>
    </w:p>
    <w:p w14:paraId="45C0CE98" w14:textId="7FF9366A"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C4A32C5" w14:textId="77777777"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leadership in workplace policies, public services and professional development; develop and implement policies and procedures.</w:t>
      </w:r>
    </w:p>
    <w:p w14:paraId="358A7CBE" w14:textId="248EED42"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Provide oversight and legislative accountability for all engineering functions </w:t>
      </w:r>
      <w:r w:rsidR="00B04F47">
        <w:rPr>
          <w:rFonts w:ascii="Arial" w:hAnsi="Arial" w:cs="Arial"/>
          <w:sz w:val="22"/>
          <w:szCs w:val="22"/>
        </w:rPr>
        <w:t>for county roads and bridges</w:t>
      </w:r>
      <w:r w:rsidR="0035068C">
        <w:rPr>
          <w:rFonts w:ascii="Arial" w:hAnsi="Arial" w:cs="Arial"/>
          <w:sz w:val="22"/>
          <w:szCs w:val="22"/>
        </w:rPr>
        <w:t>.</w:t>
      </w:r>
    </w:p>
    <w:p w14:paraId="1CE06250" w14:textId="60A66D01"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oversight and legislative accountability for all work on county roads</w:t>
      </w:r>
      <w:r w:rsidR="00B04F47">
        <w:rPr>
          <w:rFonts w:ascii="Arial" w:hAnsi="Arial" w:cs="Arial"/>
          <w:sz w:val="22"/>
          <w:szCs w:val="22"/>
        </w:rPr>
        <w:t xml:space="preserve"> and bridges</w:t>
      </w:r>
      <w:r w:rsidR="0035068C">
        <w:rPr>
          <w:rFonts w:ascii="Arial" w:hAnsi="Arial" w:cs="Arial"/>
          <w:sz w:val="22"/>
          <w:szCs w:val="22"/>
        </w:rPr>
        <w:t>.</w:t>
      </w:r>
    </w:p>
    <w:p w14:paraId="67285002" w14:textId="1A30C3F0"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summary of the annual revenues and expenditures for construction program</w:t>
      </w:r>
      <w:r w:rsidR="00B04F47">
        <w:rPr>
          <w:rFonts w:ascii="Arial" w:hAnsi="Arial" w:cs="Arial"/>
          <w:sz w:val="22"/>
          <w:szCs w:val="22"/>
        </w:rPr>
        <w:t>s</w:t>
      </w:r>
      <w:r w:rsidRPr="00703D3E">
        <w:rPr>
          <w:rFonts w:ascii="Arial" w:hAnsi="Arial" w:cs="Arial"/>
          <w:sz w:val="22"/>
          <w:szCs w:val="22"/>
        </w:rPr>
        <w:t xml:space="preserve"> and the six </w:t>
      </w:r>
      <w:proofErr w:type="gramStart"/>
      <w:r w:rsidRPr="00703D3E">
        <w:rPr>
          <w:rFonts w:ascii="Arial" w:hAnsi="Arial" w:cs="Arial"/>
          <w:sz w:val="22"/>
          <w:szCs w:val="22"/>
        </w:rPr>
        <w:t>year</w:t>
      </w:r>
      <w:proofErr w:type="gramEnd"/>
      <w:r w:rsidRPr="00703D3E">
        <w:rPr>
          <w:rFonts w:ascii="Arial" w:hAnsi="Arial" w:cs="Arial"/>
          <w:sz w:val="22"/>
          <w:szCs w:val="22"/>
        </w:rPr>
        <w:t xml:space="preserve"> Capital Improvement Program (CIP)</w:t>
      </w:r>
      <w:r w:rsidR="0035068C">
        <w:rPr>
          <w:rFonts w:ascii="Arial" w:hAnsi="Arial" w:cs="Arial"/>
          <w:sz w:val="22"/>
          <w:szCs w:val="22"/>
        </w:rPr>
        <w:t>.</w:t>
      </w:r>
    </w:p>
    <w:p w14:paraId="1092385E" w14:textId="5BD98230"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Lead the development of new initiatives, efficiencies, operational methods and long-range plans.</w:t>
      </w:r>
    </w:p>
    <w:p w14:paraId="5489273E" w14:textId="01D85920"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Review and ensure statutory compliance for the performance and accounting of the RSD’s Maintenance work programs and expenditures</w:t>
      </w:r>
      <w:r w:rsidR="004766F9">
        <w:rPr>
          <w:rFonts w:ascii="Arial" w:hAnsi="Arial" w:cs="Arial"/>
          <w:sz w:val="22"/>
          <w:szCs w:val="22"/>
        </w:rPr>
        <w:t>.</w:t>
      </w:r>
    </w:p>
    <w:p w14:paraId="2CB35F19" w14:textId="42644786"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Represent the </w:t>
      </w:r>
      <w:r w:rsidR="00B04F47">
        <w:rPr>
          <w:rFonts w:ascii="Arial" w:hAnsi="Arial" w:cs="Arial"/>
          <w:sz w:val="22"/>
          <w:szCs w:val="22"/>
        </w:rPr>
        <w:t>county</w:t>
      </w:r>
      <w:r w:rsidR="00B04F47" w:rsidRPr="00703D3E">
        <w:rPr>
          <w:rFonts w:ascii="Arial" w:hAnsi="Arial" w:cs="Arial"/>
          <w:sz w:val="22"/>
          <w:szCs w:val="22"/>
        </w:rPr>
        <w:t xml:space="preserve"> </w:t>
      </w:r>
      <w:r w:rsidRPr="00703D3E">
        <w:rPr>
          <w:rFonts w:ascii="Arial" w:hAnsi="Arial" w:cs="Arial"/>
          <w:sz w:val="22"/>
          <w:szCs w:val="22"/>
        </w:rPr>
        <w:t xml:space="preserve">on internal and external committees; participate as a member of the </w:t>
      </w:r>
      <w:r w:rsidR="00B04F47">
        <w:rPr>
          <w:rFonts w:ascii="Arial" w:hAnsi="Arial" w:cs="Arial"/>
          <w:sz w:val="22"/>
          <w:szCs w:val="22"/>
        </w:rPr>
        <w:t xml:space="preserve">Roads Division </w:t>
      </w:r>
      <w:r w:rsidRPr="00703D3E">
        <w:rPr>
          <w:rFonts w:ascii="Arial" w:hAnsi="Arial" w:cs="Arial"/>
          <w:sz w:val="22"/>
          <w:szCs w:val="22"/>
        </w:rPr>
        <w:t>management team.</w:t>
      </w:r>
    </w:p>
    <w:p w14:paraId="7854194C" w14:textId="1C18C296"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Stamp and sign engineering designs as </w:t>
      </w:r>
      <w:r w:rsidR="00083BB5">
        <w:rPr>
          <w:rFonts w:ascii="Arial" w:hAnsi="Arial" w:cs="Arial"/>
          <w:sz w:val="22"/>
          <w:szCs w:val="22"/>
        </w:rPr>
        <w:t>Professional E</w:t>
      </w:r>
      <w:r w:rsidRPr="00703D3E">
        <w:rPr>
          <w:rFonts w:ascii="Arial" w:hAnsi="Arial" w:cs="Arial"/>
          <w:sz w:val="22"/>
          <w:szCs w:val="22"/>
        </w:rPr>
        <w:t>ngineer of record or CRE as needed.</w:t>
      </w:r>
    </w:p>
    <w:p w14:paraId="6A618D99" w14:textId="48B87412" w:rsidR="00FF0063" w:rsidRDefault="00FF0063" w:rsidP="00703D3E">
      <w:pPr>
        <w:numPr>
          <w:ilvl w:val="0"/>
          <w:numId w:val="9"/>
        </w:numPr>
        <w:spacing w:after="120"/>
        <w:rPr>
          <w:rFonts w:ascii="Arial" w:hAnsi="Arial" w:cs="Arial"/>
          <w:sz w:val="22"/>
          <w:szCs w:val="22"/>
        </w:rPr>
      </w:pPr>
      <w:r>
        <w:rPr>
          <w:rFonts w:ascii="Arial" w:hAnsi="Arial" w:cs="Arial"/>
          <w:sz w:val="22"/>
          <w:szCs w:val="22"/>
        </w:rPr>
        <w:t>Collaborate</w:t>
      </w:r>
      <w:r w:rsidR="00703D3E" w:rsidRPr="00703D3E">
        <w:rPr>
          <w:rFonts w:ascii="Arial" w:hAnsi="Arial" w:cs="Arial"/>
          <w:sz w:val="22"/>
          <w:szCs w:val="22"/>
        </w:rPr>
        <w:t xml:space="preserve"> with </w:t>
      </w:r>
      <w:r>
        <w:rPr>
          <w:rFonts w:ascii="Arial" w:hAnsi="Arial" w:cs="Arial"/>
          <w:sz w:val="22"/>
          <w:szCs w:val="22"/>
        </w:rPr>
        <w:t xml:space="preserve">the </w:t>
      </w:r>
      <w:r w:rsidR="00B04F47">
        <w:rPr>
          <w:rFonts w:ascii="Arial" w:hAnsi="Arial" w:cs="Arial"/>
          <w:sz w:val="22"/>
          <w:szCs w:val="22"/>
        </w:rPr>
        <w:t xml:space="preserve">Roads </w:t>
      </w:r>
      <w:r w:rsidR="00703D3E" w:rsidRPr="00703D3E">
        <w:rPr>
          <w:rFonts w:ascii="Arial" w:hAnsi="Arial" w:cs="Arial"/>
          <w:sz w:val="22"/>
          <w:szCs w:val="22"/>
        </w:rPr>
        <w:t>Division Director to</w:t>
      </w:r>
      <w:r>
        <w:rPr>
          <w:rFonts w:ascii="Arial" w:hAnsi="Arial" w:cs="Arial"/>
          <w:sz w:val="22"/>
          <w:szCs w:val="22"/>
        </w:rPr>
        <w:t xml:space="preserve"> develop</w:t>
      </w:r>
      <w:r w:rsidR="00703D3E" w:rsidRPr="00703D3E">
        <w:rPr>
          <w:rFonts w:ascii="Arial" w:hAnsi="Arial" w:cs="Arial"/>
          <w:sz w:val="22"/>
          <w:szCs w:val="22"/>
        </w:rPr>
        <w:t xml:space="preserve"> strategic planning initiatives and priorities and manage resources required to meet them</w:t>
      </w:r>
      <w:r w:rsidR="004766F9">
        <w:rPr>
          <w:rFonts w:ascii="Arial" w:hAnsi="Arial" w:cs="Arial"/>
          <w:sz w:val="22"/>
          <w:szCs w:val="22"/>
        </w:rPr>
        <w:t>.</w:t>
      </w:r>
    </w:p>
    <w:p w14:paraId="4D5B62EF" w14:textId="6749ABBB"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Direct acquisition of information, data and analyses needed both from section staff and others within the division/department as required.</w:t>
      </w:r>
    </w:p>
    <w:p w14:paraId="45EF3B13" w14:textId="1E3900D1" w:rsidR="00703D3E" w:rsidRPr="00703D3E" w:rsidRDefault="006F7480" w:rsidP="00703D3E">
      <w:pPr>
        <w:numPr>
          <w:ilvl w:val="0"/>
          <w:numId w:val="9"/>
        </w:numPr>
        <w:spacing w:after="120"/>
        <w:rPr>
          <w:rFonts w:ascii="Arial" w:hAnsi="Arial" w:cs="Arial"/>
          <w:sz w:val="22"/>
          <w:szCs w:val="22"/>
        </w:rPr>
      </w:pPr>
      <w:r>
        <w:rPr>
          <w:rFonts w:ascii="Arial" w:hAnsi="Arial" w:cs="Arial"/>
          <w:sz w:val="22"/>
          <w:szCs w:val="22"/>
        </w:rPr>
        <w:t xml:space="preserve">Create and deliver </w:t>
      </w:r>
      <w:r w:rsidR="00703D3E" w:rsidRPr="00703D3E">
        <w:rPr>
          <w:rFonts w:ascii="Arial" w:hAnsi="Arial" w:cs="Arial"/>
          <w:sz w:val="22"/>
          <w:szCs w:val="22"/>
        </w:rPr>
        <w:t xml:space="preserve">presentations and briefings on issues, programs and projects to managers, department, division, Executive, County Council, other agencies and the public.  </w:t>
      </w:r>
    </w:p>
    <w:p w14:paraId="05BA0FFD" w14:textId="77777777"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Review and resolve issues related to requests requiring technical, political, policy and field knowledge; make recommendations on settlements for claims filed against the section. </w:t>
      </w:r>
    </w:p>
    <w:p w14:paraId="4E040658" w14:textId="612F3703"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lastRenderedPageBreak/>
        <w:t xml:space="preserve">Provide information </w:t>
      </w:r>
      <w:r w:rsidR="006F7480">
        <w:rPr>
          <w:rFonts w:ascii="Arial" w:hAnsi="Arial" w:cs="Arial"/>
          <w:sz w:val="22"/>
          <w:szCs w:val="22"/>
        </w:rPr>
        <w:t xml:space="preserve">to </w:t>
      </w:r>
      <w:r w:rsidRPr="00703D3E">
        <w:rPr>
          <w:rFonts w:ascii="Arial" w:hAnsi="Arial" w:cs="Arial"/>
          <w:sz w:val="22"/>
          <w:szCs w:val="22"/>
        </w:rPr>
        <w:t>and work with elected officials on road and bridge concerns, issues, projects, programs and funding.</w:t>
      </w:r>
    </w:p>
    <w:p w14:paraId="0B7448F8" w14:textId="77777777"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 xml:space="preserve">Provide testimony and technical assistance to the King County Prosecuting Attorney; provide expert testimony in litigation. </w:t>
      </w:r>
    </w:p>
    <w:p w14:paraId="01ECC915" w14:textId="40B28824" w:rsidR="00703D3E" w:rsidRPr="00703D3E" w:rsidRDefault="00703D3E" w:rsidP="00703D3E">
      <w:pPr>
        <w:numPr>
          <w:ilvl w:val="0"/>
          <w:numId w:val="9"/>
        </w:numPr>
        <w:spacing w:after="120"/>
        <w:rPr>
          <w:rFonts w:ascii="Arial" w:hAnsi="Arial" w:cs="Arial"/>
          <w:sz w:val="22"/>
          <w:szCs w:val="22"/>
        </w:rPr>
      </w:pPr>
      <w:r w:rsidRPr="00703D3E">
        <w:rPr>
          <w:rFonts w:ascii="Arial" w:hAnsi="Arial" w:cs="Arial"/>
          <w:sz w:val="22"/>
          <w:szCs w:val="22"/>
        </w:rPr>
        <w:t>Provide information to citizens and resolve complaints regarding activities.</w:t>
      </w:r>
    </w:p>
    <w:p w14:paraId="45C0CE9A" w14:textId="14FB0D64" w:rsidR="004367A2" w:rsidRPr="00B87828" w:rsidRDefault="00B87828" w:rsidP="00B87828">
      <w:pPr>
        <w:numPr>
          <w:ilvl w:val="0"/>
          <w:numId w:val="9"/>
        </w:numPr>
        <w:spacing w:after="120"/>
        <w:rPr>
          <w:rFonts w:ascii="Arial" w:hAnsi="Arial" w:cs="Arial"/>
          <w:sz w:val="22"/>
          <w:szCs w:val="22"/>
        </w:rPr>
      </w:pPr>
      <w:r w:rsidRPr="00B87828">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78C11C0" w14:textId="5328E2CE"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engineering principles in transportation planning, design, project management, traffic engineering, capital project design, field engineering, road maintenance, construction management and environmental impacts</w:t>
      </w:r>
    </w:p>
    <w:p w14:paraId="23919B4A" w14:textId="0D20742D"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roadway</w:t>
      </w:r>
      <w:r w:rsidR="009A3929">
        <w:rPr>
          <w:rFonts w:ascii="Arial" w:hAnsi="Arial" w:cs="Arial"/>
          <w:sz w:val="22"/>
          <w:szCs w:val="22"/>
        </w:rPr>
        <w:t xml:space="preserve"> and bridge</w:t>
      </w:r>
      <w:r w:rsidRPr="00703D3E">
        <w:rPr>
          <w:rFonts w:ascii="Arial" w:hAnsi="Arial" w:cs="Arial"/>
          <w:sz w:val="22"/>
          <w:szCs w:val="22"/>
        </w:rPr>
        <w:t xml:space="preserve"> design, drainage systems, erosion control and facilities</w:t>
      </w:r>
    </w:p>
    <w:p w14:paraId="23FF23A0" w14:textId="7B771067"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public works emergency response activities</w:t>
      </w:r>
    </w:p>
    <w:p w14:paraId="50A3862D" w14:textId="3E71273E" w:rsidR="00703D3E" w:rsidRPr="00703D3E" w:rsidRDefault="00703D3E" w:rsidP="00703D3E">
      <w:pPr>
        <w:spacing w:after="120"/>
        <w:rPr>
          <w:rFonts w:ascii="Arial" w:hAnsi="Arial" w:cs="Arial"/>
          <w:sz w:val="22"/>
          <w:szCs w:val="22"/>
        </w:rPr>
      </w:pPr>
      <w:r w:rsidRPr="00703D3E">
        <w:rPr>
          <w:rFonts w:ascii="Arial" w:hAnsi="Arial" w:cs="Arial"/>
          <w:sz w:val="22"/>
          <w:szCs w:val="22"/>
        </w:rPr>
        <w:t>Advanced knowledge of federal, state and local laws, regulations, and procedures related to civil engineering, transportation planning and personnel labor practices</w:t>
      </w:r>
    </w:p>
    <w:p w14:paraId="2C5F485C" w14:textId="0B05BC8E" w:rsidR="00703D3E" w:rsidRPr="00703D3E" w:rsidRDefault="00703D3E" w:rsidP="00703D3E">
      <w:pPr>
        <w:spacing w:after="120"/>
        <w:rPr>
          <w:rFonts w:ascii="Arial" w:hAnsi="Arial" w:cs="Arial"/>
          <w:sz w:val="22"/>
          <w:szCs w:val="22"/>
        </w:rPr>
      </w:pPr>
      <w:r w:rsidRPr="00703D3E">
        <w:rPr>
          <w:rFonts w:ascii="Arial" w:hAnsi="Arial" w:cs="Arial"/>
          <w:sz w:val="22"/>
          <w:szCs w:val="22"/>
        </w:rPr>
        <w:t>Advanced knowledge of human resources management techniques, principles, and practices; skill in managing and evaluating staff</w:t>
      </w:r>
    </w:p>
    <w:p w14:paraId="5E67CD5B" w14:textId="5D1751BA"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Knowledge of operating and capital budgeting procedures and processes; development, monitoring and administration </w:t>
      </w:r>
    </w:p>
    <w:p w14:paraId="4F3E1764" w14:textId="2713FD1F" w:rsidR="00703D3E" w:rsidRPr="00703D3E" w:rsidRDefault="00703D3E" w:rsidP="00703D3E">
      <w:pPr>
        <w:spacing w:after="120"/>
        <w:rPr>
          <w:rFonts w:ascii="Arial" w:hAnsi="Arial" w:cs="Arial"/>
          <w:sz w:val="22"/>
          <w:szCs w:val="22"/>
        </w:rPr>
      </w:pPr>
      <w:r w:rsidRPr="00703D3E">
        <w:rPr>
          <w:rFonts w:ascii="Arial" w:hAnsi="Arial" w:cs="Arial"/>
          <w:sz w:val="22"/>
          <w:szCs w:val="22"/>
        </w:rPr>
        <w:t>Knowledge of principles and techniques in strategic planning, project management including resource and budget allocation, and organizational and time management and the application of best practices</w:t>
      </w:r>
    </w:p>
    <w:p w14:paraId="4D925196" w14:textId="15FB42B4" w:rsidR="00703D3E" w:rsidRPr="00703D3E" w:rsidRDefault="0035296D" w:rsidP="00703D3E">
      <w:pPr>
        <w:spacing w:after="120"/>
        <w:rPr>
          <w:rFonts w:ascii="Arial" w:hAnsi="Arial" w:cs="Arial"/>
          <w:sz w:val="22"/>
          <w:szCs w:val="22"/>
        </w:rPr>
      </w:pPr>
      <w:r>
        <w:rPr>
          <w:rFonts w:ascii="Arial" w:hAnsi="Arial" w:cs="Arial"/>
          <w:sz w:val="22"/>
          <w:szCs w:val="22"/>
        </w:rPr>
        <w:t>Knowledge of</w:t>
      </w:r>
      <w:r w:rsidR="00703D3E" w:rsidRPr="00703D3E">
        <w:rPr>
          <w:rFonts w:ascii="Arial" w:hAnsi="Arial" w:cs="Arial"/>
          <w:sz w:val="22"/>
          <w:szCs w:val="22"/>
        </w:rPr>
        <w:t xml:space="preserve"> project management and planning techniques to establish the direction, ensure milestones are met and make decisions regarding competing </w:t>
      </w:r>
      <w:r>
        <w:rPr>
          <w:rFonts w:ascii="Arial" w:hAnsi="Arial" w:cs="Arial"/>
          <w:sz w:val="22"/>
          <w:szCs w:val="22"/>
        </w:rPr>
        <w:t>internal and external interests</w:t>
      </w:r>
      <w:r w:rsidR="00703D3E" w:rsidRPr="00703D3E">
        <w:rPr>
          <w:rFonts w:ascii="Arial" w:hAnsi="Arial" w:cs="Arial"/>
          <w:sz w:val="22"/>
          <w:szCs w:val="22"/>
        </w:rPr>
        <w:t xml:space="preserve"> </w:t>
      </w:r>
    </w:p>
    <w:p w14:paraId="32647C40" w14:textId="633AAA50" w:rsidR="00703D3E" w:rsidRDefault="00703D3E" w:rsidP="00703D3E">
      <w:pPr>
        <w:spacing w:after="120"/>
        <w:rPr>
          <w:rFonts w:ascii="Arial" w:hAnsi="Arial" w:cs="Arial"/>
          <w:sz w:val="22"/>
          <w:szCs w:val="22"/>
        </w:rPr>
      </w:pPr>
      <w:r w:rsidRPr="00703D3E">
        <w:rPr>
          <w:rFonts w:ascii="Arial" w:hAnsi="Arial" w:cs="Arial"/>
          <w:sz w:val="22"/>
          <w:szCs w:val="22"/>
        </w:rPr>
        <w:t>Advanced skill in interpreting, advising, explaining and applying pertinent laws, rules, regulati</w:t>
      </w:r>
      <w:r w:rsidR="0035296D">
        <w:rPr>
          <w:rFonts w:ascii="Arial" w:hAnsi="Arial" w:cs="Arial"/>
          <w:sz w:val="22"/>
          <w:szCs w:val="22"/>
        </w:rPr>
        <w:t>ons, policies and guidelines</w:t>
      </w:r>
    </w:p>
    <w:p w14:paraId="3C7402CE" w14:textId="5CA49E5F" w:rsidR="0035296D" w:rsidRPr="00703D3E" w:rsidRDefault="0035296D" w:rsidP="00703D3E">
      <w:pPr>
        <w:spacing w:after="120"/>
        <w:rPr>
          <w:rFonts w:ascii="Arial" w:hAnsi="Arial" w:cs="Arial"/>
          <w:sz w:val="22"/>
          <w:szCs w:val="22"/>
        </w:rPr>
      </w:pPr>
      <w:r>
        <w:rPr>
          <w:rFonts w:ascii="Arial" w:hAnsi="Arial" w:cs="Arial"/>
          <w:sz w:val="22"/>
          <w:szCs w:val="22"/>
        </w:rPr>
        <w:t>S</w:t>
      </w:r>
      <w:r w:rsidRPr="00703D3E">
        <w:rPr>
          <w:rFonts w:ascii="Arial" w:hAnsi="Arial" w:cs="Arial"/>
          <w:sz w:val="22"/>
          <w:szCs w:val="22"/>
        </w:rPr>
        <w:t xml:space="preserve">kill in team building and working with others in achieving common goals and objectives including identifying and evaluating alternative </w:t>
      </w:r>
      <w:r>
        <w:rPr>
          <w:rFonts w:ascii="Arial" w:hAnsi="Arial" w:cs="Arial"/>
          <w:sz w:val="22"/>
          <w:szCs w:val="22"/>
        </w:rPr>
        <w:t>program elements and solutions</w:t>
      </w:r>
    </w:p>
    <w:p w14:paraId="53FF800C" w14:textId="20879851"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Advanced skill in oral communication including making formal presentations to diverse audiences </w:t>
      </w:r>
    </w:p>
    <w:p w14:paraId="33CE15A7" w14:textId="073E69D9"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Advanced skill in written communications including effective brief, paper and technical report writing </w:t>
      </w:r>
    </w:p>
    <w:p w14:paraId="042174FF" w14:textId="69A6383B" w:rsidR="00703D3E" w:rsidRPr="00703D3E" w:rsidRDefault="00703D3E" w:rsidP="00703D3E">
      <w:pPr>
        <w:spacing w:after="120"/>
        <w:rPr>
          <w:rFonts w:ascii="Arial" w:hAnsi="Arial" w:cs="Arial"/>
          <w:sz w:val="22"/>
          <w:szCs w:val="22"/>
        </w:rPr>
      </w:pPr>
      <w:r w:rsidRPr="00703D3E">
        <w:rPr>
          <w:rFonts w:ascii="Arial" w:hAnsi="Arial" w:cs="Arial"/>
          <w:sz w:val="22"/>
          <w:szCs w:val="22"/>
        </w:rPr>
        <w:t xml:space="preserve">Advanced skill in interpersonal relations including facilitation, negotiation, and conflict and dispute resolution </w:t>
      </w:r>
    </w:p>
    <w:p w14:paraId="5053E0D0" w14:textId="325C7E26" w:rsidR="0035296D" w:rsidRPr="00703D3E" w:rsidRDefault="0035296D" w:rsidP="00703D3E">
      <w:pPr>
        <w:spacing w:after="120"/>
        <w:rPr>
          <w:rFonts w:ascii="Arial" w:hAnsi="Arial" w:cs="Arial"/>
          <w:sz w:val="22"/>
          <w:szCs w:val="22"/>
        </w:rPr>
      </w:pPr>
      <w:r>
        <w:rPr>
          <w:rFonts w:ascii="Arial" w:hAnsi="Arial" w:cs="Arial"/>
          <w:sz w:val="22"/>
          <w:szCs w:val="22"/>
        </w:rPr>
        <w:t xml:space="preserve">Skill in </w:t>
      </w:r>
      <w:r w:rsidRPr="00703D3E">
        <w:rPr>
          <w:rFonts w:ascii="Arial" w:hAnsi="Arial" w:cs="Arial"/>
          <w:sz w:val="22"/>
          <w:szCs w:val="22"/>
        </w:rPr>
        <w:t xml:space="preserve">working </w:t>
      </w:r>
      <w:r>
        <w:rPr>
          <w:rFonts w:ascii="Arial" w:hAnsi="Arial" w:cs="Arial"/>
          <w:sz w:val="22"/>
          <w:szCs w:val="22"/>
        </w:rPr>
        <w:t xml:space="preserve">with management </w:t>
      </w:r>
      <w:r w:rsidRPr="00703D3E">
        <w:rPr>
          <w:rFonts w:ascii="Arial" w:hAnsi="Arial" w:cs="Arial"/>
          <w:sz w:val="22"/>
          <w:szCs w:val="22"/>
        </w:rPr>
        <w:t>and elected officials</w:t>
      </w:r>
      <w:r>
        <w:rPr>
          <w:rFonts w:ascii="Arial" w:hAnsi="Arial" w:cs="Arial"/>
          <w:sz w:val="22"/>
          <w:szCs w:val="22"/>
        </w:rPr>
        <w:t xml:space="preserve"> across multiple organizations</w:t>
      </w:r>
    </w:p>
    <w:p w14:paraId="0ACF2235" w14:textId="21605744" w:rsidR="00703D3E" w:rsidRPr="00703D3E" w:rsidRDefault="0035296D" w:rsidP="00703D3E">
      <w:pPr>
        <w:spacing w:after="120"/>
        <w:rPr>
          <w:rFonts w:ascii="Arial" w:hAnsi="Arial" w:cs="Arial"/>
          <w:sz w:val="22"/>
          <w:szCs w:val="22"/>
        </w:rPr>
      </w:pPr>
      <w:r>
        <w:rPr>
          <w:rFonts w:ascii="Arial" w:hAnsi="Arial" w:cs="Arial"/>
          <w:sz w:val="22"/>
          <w:szCs w:val="22"/>
        </w:rPr>
        <w:t>A</w:t>
      </w:r>
      <w:r w:rsidR="00703D3E" w:rsidRPr="00703D3E">
        <w:rPr>
          <w:rFonts w:ascii="Arial" w:hAnsi="Arial" w:cs="Arial"/>
          <w:sz w:val="22"/>
          <w:szCs w:val="22"/>
        </w:rPr>
        <w:t>bility to manage multiple complex, highly visible and politically sensitive projects and competing priorities</w:t>
      </w:r>
    </w:p>
    <w:p w14:paraId="6252F425" w14:textId="08008EEB" w:rsidR="00703D3E" w:rsidRPr="00703D3E" w:rsidRDefault="0035296D" w:rsidP="00703D3E">
      <w:pPr>
        <w:spacing w:after="120"/>
        <w:rPr>
          <w:rFonts w:ascii="Arial" w:hAnsi="Arial" w:cs="Arial"/>
          <w:sz w:val="22"/>
          <w:szCs w:val="22"/>
        </w:rPr>
      </w:pPr>
      <w:r>
        <w:rPr>
          <w:rFonts w:ascii="Arial" w:hAnsi="Arial" w:cs="Arial"/>
          <w:sz w:val="22"/>
          <w:szCs w:val="22"/>
        </w:rPr>
        <w:t>A</w:t>
      </w:r>
      <w:r w:rsidR="00703D3E" w:rsidRPr="00703D3E">
        <w:rPr>
          <w:rFonts w:ascii="Arial" w:hAnsi="Arial" w:cs="Arial"/>
          <w:sz w:val="22"/>
          <w:szCs w:val="22"/>
        </w:rPr>
        <w:t xml:space="preserve">bility to develop and maintain effective working relationships with all levels of management, internal and external staff members, and outside agencies </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08DC5F2F" w14:textId="40101D71" w:rsidR="009A3929" w:rsidRPr="009A3929" w:rsidRDefault="009A3929" w:rsidP="009A3929">
      <w:pPr>
        <w:spacing w:after="120"/>
        <w:rPr>
          <w:rFonts w:ascii="Arial" w:hAnsi="Arial" w:cs="Arial"/>
          <w:sz w:val="22"/>
          <w:szCs w:val="22"/>
        </w:rPr>
      </w:pPr>
      <w:r w:rsidRPr="009A3929">
        <w:rPr>
          <w:rFonts w:ascii="Arial" w:hAnsi="Arial" w:cs="Arial"/>
          <w:sz w:val="22"/>
          <w:szCs w:val="22"/>
        </w:rPr>
        <w:t xml:space="preserve">Ability to effectively engage in and sustain relationships with people from diverse cultures and socio-economic backgrounds </w:t>
      </w:r>
    </w:p>
    <w:p w14:paraId="404A2F13" w14:textId="78FCB4F4" w:rsidR="00180EDF" w:rsidRDefault="009A3929" w:rsidP="009A3929">
      <w:pPr>
        <w:spacing w:after="120"/>
        <w:rPr>
          <w:rFonts w:ascii="Arial" w:hAnsi="Arial" w:cs="Arial"/>
          <w:sz w:val="22"/>
          <w:szCs w:val="22"/>
        </w:rPr>
      </w:pPr>
      <w:r w:rsidRPr="009A3929">
        <w:rPr>
          <w:rFonts w:ascii="Arial" w:hAnsi="Arial" w:cs="Arial"/>
          <w:sz w:val="22"/>
          <w:szCs w:val="22"/>
        </w:rPr>
        <w:t>Strong computer skills, including Microsoft Office suite (Outlook</w:t>
      </w:r>
      <w:r w:rsidR="00180EDF">
        <w:rPr>
          <w:rFonts w:ascii="Arial" w:hAnsi="Arial" w:cs="Arial"/>
          <w:sz w:val="22"/>
          <w:szCs w:val="22"/>
        </w:rPr>
        <w:t>, Word, Excel, and PowerPoint)</w:t>
      </w:r>
    </w:p>
    <w:p w14:paraId="45C0CEA2" w14:textId="4F2750C0"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AC35089" w14:textId="3C5C552D" w:rsidR="00B87828" w:rsidRDefault="00270A91" w:rsidP="00625458">
      <w:pPr>
        <w:spacing w:after="120"/>
        <w:rPr>
          <w:rFonts w:ascii="Arial" w:hAnsi="Arial" w:cs="Arial"/>
          <w:sz w:val="22"/>
          <w:szCs w:val="22"/>
        </w:rPr>
      </w:pPr>
      <w:r w:rsidRPr="00270A91">
        <w:rPr>
          <w:rFonts w:ascii="Arial" w:hAnsi="Arial" w:cs="Arial"/>
          <w:sz w:val="22"/>
          <w:szCs w:val="22"/>
        </w:rPr>
        <w:t xml:space="preserve">Bachelor’s degree </w:t>
      </w:r>
      <w:r w:rsidR="00303EF0">
        <w:rPr>
          <w:rFonts w:ascii="Arial" w:hAnsi="Arial" w:cs="Arial"/>
          <w:sz w:val="22"/>
          <w:szCs w:val="22"/>
        </w:rPr>
        <w:t xml:space="preserve">in </w:t>
      </w:r>
      <w:r w:rsidR="00B87828">
        <w:rPr>
          <w:rFonts w:ascii="Arial" w:hAnsi="Arial" w:cs="Arial"/>
          <w:sz w:val="22"/>
          <w:szCs w:val="22"/>
        </w:rPr>
        <w:t>Civil Engineering</w:t>
      </w:r>
      <w:r w:rsidR="00303EF0">
        <w:rPr>
          <w:rFonts w:ascii="Arial" w:hAnsi="Arial" w:cs="Arial"/>
          <w:sz w:val="22"/>
          <w:szCs w:val="22"/>
        </w:rPr>
        <w:t xml:space="preserve"> </w:t>
      </w:r>
      <w:r w:rsidR="00B36D30">
        <w:rPr>
          <w:rFonts w:ascii="Arial" w:hAnsi="Arial" w:cs="Arial"/>
          <w:sz w:val="22"/>
          <w:szCs w:val="22"/>
        </w:rPr>
        <w:t>and</w:t>
      </w:r>
      <w:r w:rsidR="00303EF0">
        <w:rPr>
          <w:rFonts w:ascii="Arial" w:hAnsi="Arial" w:cs="Arial"/>
          <w:sz w:val="22"/>
          <w:szCs w:val="22"/>
        </w:rPr>
        <w:t xml:space="preserve"> </w:t>
      </w:r>
      <w:r w:rsidR="00703D3E">
        <w:rPr>
          <w:rFonts w:ascii="Arial" w:hAnsi="Arial" w:cs="Arial"/>
          <w:sz w:val="22"/>
          <w:szCs w:val="22"/>
        </w:rPr>
        <w:t>Professional E</w:t>
      </w:r>
      <w:r w:rsidR="00B87828" w:rsidRPr="00B87828">
        <w:rPr>
          <w:rFonts w:ascii="Arial" w:hAnsi="Arial" w:cs="Arial"/>
          <w:sz w:val="22"/>
          <w:szCs w:val="22"/>
        </w:rPr>
        <w:t>ngineering work experience in planning, design, construction and maintenance management of transportation systems</w:t>
      </w:r>
    </w:p>
    <w:p w14:paraId="41F56FA9" w14:textId="12318FF5" w:rsidR="00B87828" w:rsidRPr="00625458" w:rsidRDefault="00B87828" w:rsidP="00625458">
      <w:pPr>
        <w:spacing w:after="120"/>
        <w:rPr>
          <w:rFonts w:ascii="Arial" w:hAnsi="Arial" w:cs="Arial"/>
          <w:sz w:val="22"/>
          <w:szCs w:val="22"/>
        </w:rPr>
      </w:pPr>
      <w:r>
        <w:rPr>
          <w:rFonts w:ascii="Arial" w:hAnsi="Arial" w:cs="Arial"/>
          <w:sz w:val="22"/>
          <w:szCs w:val="22"/>
        </w:rPr>
        <w:lastRenderedPageBreak/>
        <w:t xml:space="preserve">Progressive </w:t>
      </w:r>
      <w:r w:rsidRPr="00B87828">
        <w:rPr>
          <w:rFonts w:ascii="Arial" w:hAnsi="Arial" w:cs="Arial"/>
          <w:sz w:val="22"/>
          <w:szCs w:val="22"/>
        </w:rPr>
        <w:t>experience in management, policy development, financial management, inter/intra-governmental relations and labor relations</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6299A47" w14:textId="004A260A" w:rsidR="00B87828" w:rsidRPr="00B87828" w:rsidRDefault="00B87828" w:rsidP="00B87828">
      <w:pPr>
        <w:spacing w:after="120"/>
        <w:rPr>
          <w:rFonts w:ascii="Arial" w:hAnsi="Arial" w:cs="Arial"/>
          <w:sz w:val="22"/>
          <w:szCs w:val="22"/>
        </w:rPr>
      </w:pPr>
      <w:r>
        <w:rPr>
          <w:rFonts w:ascii="Arial" w:hAnsi="Arial" w:cs="Arial"/>
          <w:sz w:val="22"/>
          <w:szCs w:val="22"/>
        </w:rPr>
        <w:t xml:space="preserve">Valid </w:t>
      </w:r>
      <w:r w:rsidRPr="00B87828">
        <w:rPr>
          <w:rFonts w:ascii="Arial" w:hAnsi="Arial" w:cs="Arial"/>
          <w:sz w:val="22"/>
          <w:szCs w:val="22"/>
        </w:rPr>
        <w:t xml:space="preserve">Washington State Driver License </w:t>
      </w:r>
    </w:p>
    <w:p w14:paraId="45B547B4" w14:textId="77777777" w:rsidR="00015638" w:rsidRPr="00015638" w:rsidRDefault="00015638" w:rsidP="00015638">
      <w:pPr>
        <w:spacing w:after="120"/>
        <w:rPr>
          <w:rFonts w:ascii="Arial" w:hAnsi="Arial" w:cs="Arial"/>
          <w:sz w:val="22"/>
          <w:szCs w:val="22"/>
        </w:rPr>
      </w:pPr>
      <w:r w:rsidRPr="00015638">
        <w:rPr>
          <w:rFonts w:ascii="Arial" w:hAnsi="Arial" w:cs="Arial"/>
          <w:sz w:val="22"/>
          <w:szCs w:val="22"/>
        </w:rPr>
        <w:t>Registration as a Professional Engineer with qualifications in Civil Engineering in the State</w:t>
      </w:r>
    </w:p>
    <w:p w14:paraId="45C0CEA7" w14:textId="568C9204" w:rsidR="005E1959" w:rsidRPr="00BE0D73" w:rsidRDefault="00015638" w:rsidP="00015638">
      <w:pPr>
        <w:spacing w:after="120"/>
        <w:rPr>
          <w:rFonts w:ascii="Arial" w:hAnsi="Arial" w:cs="Arial"/>
          <w:sz w:val="22"/>
          <w:szCs w:val="22"/>
        </w:rPr>
      </w:pPr>
      <w:proofErr w:type="gramStart"/>
      <w:r w:rsidRPr="00015638">
        <w:rPr>
          <w:rFonts w:ascii="Arial" w:hAnsi="Arial" w:cs="Arial"/>
          <w:sz w:val="22"/>
          <w:szCs w:val="22"/>
        </w:rPr>
        <w:t>of</w:t>
      </w:r>
      <w:proofErr w:type="gramEnd"/>
      <w:r w:rsidRPr="00015638">
        <w:rPr>
          <w:rFonts w:ascii="Arial" w:hAnsi="Arial" w:cs="Arial"/>
          <w:sz w:val="22"/>
          <w:szCs w:val="22"/>
        </w:rPr>
        <w:t xml:space="preserve"> Washington</w:t>
      </w:r>
    </w:p>
    <w:tbl>
      <w:tblPr>
        <w:tblW w:w="5000" w:type="pct"/>
        <w:jc w:val="center"/>
        <w:tblLook w:val="01E0" w:firstRow="1" w:lastRow="1" w:firstColumn="1" w:lastColumn="1" w:noHBand="0" w:noVBand="0"/>
      </w:tblPr>
      <w:tblGrid>
        <w:gridCol w:w="3415"/>
        <w:gridCol w:w="7133"/>
      </w:tblGrid>
      <w:tr w:rsidR="00DF607B" w:rsidRPr="003E7835" w14:paraId="45C0CEAA" w14:textId="77777777" w:rsidTr="00083BB5">
        <w:trPr>
          <w:trHeight w:val="360"/>
          <w:jc w:val="center"/>
        </w:trPr>
        <w:tc>
          <w:tcPr>
            <w:tcW w:w="1619" w:type="pct"/>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3381" w:type="pct"/>
            <w:tcBorders>
              <w:top w:val="double" w:sz="4" w:space="0" w:color="auto"/>
            </w:tcBorders>
            <w:vAlign w:val="center"/>
          </w:tcPr>
          <w:p w14:paraId="45C0CEA9" w14:textId="566ABC8A" w:rsidR="00DF607B" w:rsidRPr="00BB0AAD" w:rsidRDefault="00DF607B" w:rsidP="00BB0AAD">
            <w:pPr>
              <w:rPr>
                <w:rFonts w:ascii="Arial" w:hAnsi="Arial" w:cs="Arial"/>
              </w:rPr>
            </w:pPr>
            <w:r w:rsidRPr="00BB0AAD">
              <w:rPr>
                <w:rFonts w:ascii="Arial" w:hAnsi="Arial" w:cs="Arial"/>
              </w:rPr>
              <w:t xml:space="preserve">Exempt </w:t>
            </w:r>
            <w:r w:rsidR="00270A91" w:rsidRPr="00BB0AAD">
              <w:rPr>
                <w:rFonts w:ascii="Arial" w:hAnsi="Arial" w:cs="Arial"/>
              </w:rPr>
              <w:t>(</w:t>
            </w:r>
            <w:r w:rsidR="004367A2" w:rsidRPr="00BB0AAD">
              <w:rPr>
                <w:rFonts w:ascii="Arial" w:hAnsi="Arial" w:cs="Arial"/>
              </w:rPr>
              <w:t>Administrative</w:t>
            </w:r>
            <w:r w:rsidR="00BB0AAD" w:rsidRPr="00BB0AAD">
              <w:rPr>
                <w:rFonts w:ascii="Arial" w:hAnsi="Arial" w:cs="Arial"/>
              </w:rPr>
              <w:t>)</w:t>
            </w:r>
          </w:p>
        </w:tc>
      </w:tr>
      <w:tr w:rsidR="00772A3C" w:rsidRPr="003E7835" w14:paraId="45C0CEAD" w14:textId="77777777" w:rsidTr="00083BB5">
        <w:trPr>
          <w:trHeight w:val="360"/>
          <w:jc w:val="center"/>
        </w:trPr>
        <w:tc>
          <w:tcPr>
            <w:tcW w:w="1619" w:type="pct"/>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3381" w:type="pct"/>
            <w:vAlign w:val="center"/>
          </w:tcPr>
          <w:p w14:paraId="45C0CEAC" w14:textId="57CFDD43" w:rsidR="00303EF0" w:rsidRPr="003E7835" w:rsidRDefault="00772A3C" w:rsidP="00BB0AAD">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083BB5">
        <w:trPr>
          <w:trHeight w:val="360"/>
          <w:jc w:val="center"/>
        </w:trPr>
        <w:tc>
          <w:tcPr>
            <w:tcW w:w="1619" w:type="pct"/>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3381" w:type="pct"/>
            <w:vAlign w:val="center"/>
          </w:tcPr>
          <w:p w14:paraId="45C0CEAF" w14:textId="0DBD720A" w:rsidR="00DF607B" w:rsidRPr="009A3929" w:rsidRDefault="00291E1C" w:rsidP="002D7EF3">
            <w:pPr>
              <w:rPr>
                <w:rFonts w:ascii="Arial" w:hAnsi="Arial" w:cs="Arial"/>
              </w:rPr>
            </w:pPr>
            <w:r w:rsidRPr="009A3929">
              <w:rPr>
                <w:rFonts w:ascii="Arial" w:hAnsi="Arial" w:cs="Arial"/>
              </w:rPr>
              <w:t>2</w:t>
            </w:r>
          </w:p>
        </w:tc>
      </w:tr>
      <w:tr w:rsidR="00DF607B" w:rsidRPr="003E7835" w14:paraId="45C0CEB3" w14:textId="77777777" w:rsidTr="00083BB5">
        <w:trPr>
          <w:trHeight w:val="360"/>
          <w:jc w:val="center"/>
        </w:trPr>
        <w:tc>
          <w:tcPr>
            <w:tcW w:w="1619" w:type="pct"/>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3381" w:type="pct"/>
            <w:vAlign w:val="center"/>
          </w:tcPr>
          <w:p w14:paraId="45C0CEB2" w14:textId="5C68391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083BB5">
        <w:trPr>
          <w:trHeight w:val="360"/>
          <w:jc w:val="center"/>
        </w:trPr>
        <w:tc>
          <w:tcPr>
            <w:tcW w:w="1619" w:type="pct"/>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3381" w:type="pct"/>
            <w:vAlign w:val="center"/>
          </w:tcPr>
          <w:p w14:paraId="25631AD2" w14:textId="189850BF" w:rsidR="002D7EF3" w:rsidRDefault="002D7EF3" w:rsidP="009A3929">
            <w:pPr>
              <w:pStyle w:val="text"/>
              <w:spacing w:before="60" w:after="60"/>
              <w:rPr>
                <w:rFonts w:ascii="Arial" w:hAnsi="Arial" w:cs="Arial"/>
                <w:sz w:val="20"/>
              </w:rPr>
            </w:pPr>
            <w:r>
              <w:rPr>
                <w:rFonts w:ascii="Arial" w:hAnsi="Arial" w:cs="Arial"/>
                <w:sz w:val="20"/>
              </w:rPr>
              <w:t>Created (</w:t>
            </w:r>
            <w:r w:rsidR="00291E1C">
              <w:rPr>
                <w:rFonts w:ascii="Arial" w:hAnsi="Arial" w:cs="Arial"/>
                <w:sz w:val="20"/>
              </w:rPr>
              <w:t>6/1995</w:t>
            </w:r>
            <w:r>
              <w:rPr>
                <w:rFonts w:ascii="Arial" w:hAnsi="Arial" w:cs="Arial"/>
                <w:sz w:val="20"/>
              </w:rPr>
              <w:t>)</w:t>
            </w:r>
          </w:p>
          <w:p w14:paraId="00BE8BD8" w14:textId="265E5CF2" w:rsidR="00BB0AAD" w:rsidRDefault="00BB0AAD" w:rsidP="009A3929">
            <w:pPr>
              <w:pStyle w:val="text"/>
              <w:spacing w:before="60" w:after="60"/>
              <w:rPr>
                <w:rFonts w:ascii="Arial" w:hAnsi="Arial" w:cs="Arial"/>
                <w:sz w:val="20"/>
              </w:rPr>
            </w:pPr>
            <w:r>
              <w:rPr>
                <w:rFonts w:ascii="Arial" w:hAnsi="Arial" w:cs="Arial"/>
                <w:sz w:val="20"/>
              </w:rPr>
              <w:t xml:space="preserve">Updated </w:t>
            </w:r>
            <w:r w:rsidR="00291E1C">
              <w:rPr>
                <w:rFonts w:ascii="Arial" w:hAnsi="Arial" w:cs="Arial"/>
                <w:sz w:val="20"/>
              </w:rPr>
              <w:t>12/2011</w:t>
            </w:r>
            <w:r>
              <w:rPr>
                <w:rFonts w:ascii="Arial" w:hAnsi="Arial" w:cs="Arial"/>
                <w:sz w:val="20"/>
              </w:rPr>
              <w:t xml:space="preserve"> </w:t>
            </w:r>
          </w:p>
          <w:p w14:paraId="45C0CEB5" w14:textId="29078735" w:rsidR="00291E1C" w:rsidRDefault="00291E1C" w:rsidP="009A3929">
            <w:pPr>
              <w:pStyle w:val="text"/>
              <w:spacing w:before="60" w:after="60"/>
              <w:rPr>
                <w:rFonts w:ascii="Arial" w:hAnsi="Arial" w:cs="Arial"/>
                <w:sz w:val="20"/>
              </w:rPr>
            </w:pPr>
            <w:r>
              <w:rPr>
                <w:rFonts w:ascii="Arial" w:hAnsi="Arial" w:cs="Arial"/>
                <w:sz w:val="20"/>
              </w:rPr>
              <w:t>Updated 1/2016</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D310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49F05D5" w:rsidR="00DB4EC4" w:rsidRDefault="00BB0AAD">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County </w:t>
    </w:r>
    <w:r w:rsidR="00291E1C">
      <w:rPr>
        <w:rStyle w:val="PageNumber"/>
        <w:rFonts w:ascii="Arial" w:hAnsi="Arial" w:cs="Arial"/>
        <w:sz w:val="18"/>
        <w:szCs w:val="18"/>
      </w:rPr>
      <w:t xml:space="preserve">Road </w:t>
    </w:r>
    <w:r>
      <w:rPr>
        <w:rStyle w:val="PageNumber"/>
        <w:rFonts w:ascii="Arial" w:hAnsi="Arial" w:cs="Arial"/>
        <w:sz w:val="18"/>
        <w:szCs w:val="18"/>
      </w:rPr>
      <w:t>Engineer</w:t>
    </w:r>
  </w:p>
  <w:p w14:paraId="45C0CEBE" w14:textId="31BAEB4E" w:rsidR="00DB4EC4" w:rsidRDefault="00BB0AAD">
    <w:pPr>
      <w:pStyle w:val="Footer"/>
      <w:jc w:val="right"/>
      <w:rPr>
        <w:rStyle w:val="PageNumber"/>
        <w:sz w:val="18"/>
        <w:szCs w:val="18"/>
      </w:rPr>
    </w:pPr>
    <w:r>
      <w:rPr>
        <w:rStyle w:val="PageNumber"/>
        <w:rFonts w:ascii="Arial" w:hAnsi="Arial" w:cs="Arial"/>
        <w:sz w:val="18"/>
        <w:szCs w:val="18"/>
      </w:rPr>
      <w:t>1/2016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70E7C6D" w:rsidR="00DB4EC4" w:rsidRPr="003E7835" w:rsidRDefault="001074E9" w:rsidP="00C44A78">
          <w:pPr>
            <w:spacing w:before="40"/>
            <w:ind w:left="234" w:hanging="234"/>
            <w:jc w:val="center"/>
            <w:rPr>
              <w:rFonts w:ascii="Arial" w:hAnsi="Arial" w:cs="Arial"/>
            </w:rPr>
          </w:pPr>
          <w:r>
            <w:rPr>
              <w:noProof/>
            </w:rPr>
            <w:drawing>
              <wp:inline distT="0" distB="0" distL="0" distR="0" wp14:anchorId="45C0CECA" wp14:editId="0E897B1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6EC468D" w:rsidR="00DB4EC4" w:rsidRPr="003E7835" w:rsidRDefault="00BB0AAD" w:rsidP="00C44A78">
          <w:pPr>
            <w:tabs>
              <w:tab w:val="left" w:pos="5670"/>
              <w:tab w:val="right" w:pos="6634"/>
            </w:tabs>
            <w:jc w:val="right"/>
            <w:rPr>
              <w:rFonts w:ascii="Arial" w:hAnsi="Arial" w:cs="Arial"/>
              <w:b/>
              <w:sz w:val="24"/>
              <w:szCs w:val="24"/>
            </w:rPr>
          </w:pPr>
          <w:r w:rsidRPr="00BB0AAD">
            <w:rPr>
              <w:rFonts w:ascii="Arial" w:hAnsi="Arial" w:cs="Arial"/>
              <w:b/>
              <w:sz w:val="24"/>
              <w:szCs w:val="24"/>
            </w:rPr>
            <w:t>7146100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D721573" w:rsidR="00DB4EC4" w:rsidRPr="003E7835" w:rsidRDefault="00BB0AAD" w:rsidP="00C44A78">
          <w:pPr>
            <w:jc w:val="right"/>
            <w:rPr>
              <w:rFonts w:ascii="Arial" w:hAnsi="Arial" w:cs="Arial"/>
              <w:b/>
              <w:bCs/>
              <w:sz w:val="28"/>
              <w:szCs w:val="28"/>
            </w:rPr>
          </w:pPr>
          <w:r>
            <w:rPr>
              <w:rFonts w:ascii="Arial" w:hAnsi="Arial" w:cs="Arial"/>
              <w:b/>
              <w:bCs/>
              <w:sz w:val="28"/>
              <w:szCs w:val="28"/>
            </w:rPr>
            <w:t>COUNTY</w:t>
          </w:r>
          <w:r w:rsidR="001074E9">
            <w:rPr>
              <w:rFonts w:ascii="Arial" w:hAnsi="Arial" w:cs="Arial"/>
              <w:b/>
              <w:bCs/>
              <w:sz w:val="28"/>
              <w:szCs w:val="28"/>
            </w:rPr>
            <w:t xml:space="preserve"> ROAD</w:t>
          </w:r>
          <w:r>
            <w:rPr>
              <w:rFonts w:ascii="Arial" w:hAnsi="Arial" w:cs="Arial"/>
              <w:b/>
              <w:bCs/>
              <w:sz w:val="28"/>
              <w:szCs w:val="28"/>
            </w:rPr>
            <w:t xml:space="preserve"> ENGINEER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291118A"/>
    <w:multiLevelType w:val="hybridMultilevel"/>
    <w:tmpl w:val="7EA63F50"/>
    <w:lvl w:ilvl="0" w:tplc="ADD8C71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abstractNum w:abstractNumId="17">
    <w:nsid w:val="7D8E0343"/>
    <w:multiLevelType w:val="hybridMultilevel"/>
    <w:tmpl w:val="BE00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15638"/>
    <w:rsid w:val="00083BB5"/>
    <w:rsid w:val="000A3314"/>
    <w:rsid w:val="000B56AC"/>
    <w:rsid w:val="000D17D8"/>
    <w:rsid w:val="001074E9"/>
    <w:rsid w:val="0011050A"/>
    <w:rsid w:val="00130C46"/>
    <w:rsid w:val="00180EDF"/>
    <w:rsid w:val="001E3558"/>
    <w:rsid w:val="001E74D8"/>
    <w:rsid w:val="00210127"/>
    <w:rsid w:val="002151BB"/>
    <w:rsid w:val="002634BB"/>
    <w:rsid w:val="00270A91"/>
    <w:rsid w:val="00290FE0"/>
    <w:rsid w:val="00291E1C"/>
    <w:rsid w:val="002B1C7C"/>
    <w:rsid w:val="002C73CF"/>
    <w:rsid w:val="002D3102"/>
    <w:rsid w:val="002D7EF3"/>
    <w:rsid w:val="00303EF0"/>
    <w:rsid w:val="00322811"/>
    <w:rsid w:val="00323BF0"/>
    <w:rsid w:val="0035068C"/>
    <w:rsid w:val="0035296D"/>
    <w:rsid w:val="00360AEB"/>
    <w:rsid w:val="003943F4"/>
    <w:rsid w:val="003A7520"/>
    <w:rsid w:val="003E4DA6"/>
    <w:rsid w:val="003E7835"/>
    <w:rsid w:val="004367A2"/>
    <w:rsid w:val="00474A34"/>
    <w:rsid w:val="004766F9"/>
    <w:rsid w:val="00497183"/>
    <w:rsid w:val="00504BC4"/>
    <w:rsid w:val="005132BD"/>
    <w:rsid w:val="00523771"/>
    <w:rsid w:val="00592F72"/>
    <w:rsid w:val="005A153C"/>
    <w:rsid w:val="005E150C"/>
    <w:rsid w:val="005E1959"/>
    <w:rsid w:val="005F1FD9"/>
    <w:rsid w:val="006046E5"/>
    <w:rsid w:val="00625458"/>
    <w:rsid w:val="0066152D"/>
    <w:rsid w:val="006F7480"/>
    <w:rsid w:val="007032DB"/>
    <w:rsid w:val="00703D3E"/>
    <w:rsid w:val="00733D5E"/>
    <w:rsid w:val="00772A3C"/>
    <w:rsid w:val="00790DFB"/>
    <w:rsid w:val="007B510D"/>
    <w:rsid w:val="008719D2"/>
    <w:rsid w:val="0090245D"/>
    <w:rsid w:val="00903661"/>
    <w:rsid w:val="009055D9"/>
    <w:rsid w:val="00921357"/>
    <w:rsid w:val="00985B72"/>
    <w:rsid w:val="00995D72"/>
    <w:rsid w:val="009A3929"/>
    <w:rsid w:val="009F1611"/>
    <w:rsid w:val="00A001F2"/>
    <w:rsid w:val="00A55225"/>
    <w:rsid w:val="00AF7566"/>
    <w:rsid w:val="00B012C5"/>
    <w:rsid w:val="00B04F47"/>
    <w:rsid w:val="00B2381E"/>
    <w:rsid w:val="00B36D30"/>
    <w:rsid w:val="00B87828"/>
    <w:rsid w:val="00BB0AAD"/>
    <w:rsid w:val="00BB7AB0"/>
    <w:rsid w:val="00C35CCF"/>
    <w:rsid w:val="00C44A78"/>
    <w:rsid w:val="00C5534D"/>
    <w:rsid w:val="00CE11AD"/>
    <w:rsid w:val="00CF0C5C"/>
    <w:rsid w:val="00D73622"/>
    <w:rsid w:val="00DB4EC4"/>
    <w:rsid w:val="00DB5076"/>
    <w:rsid w:val="00DB75FB"/>
    <w:rsid w:val="00DD4674"/>
    <w:rsid w:val="00DF1088"/>
    <w:rsid w:val="00DF607B"/>
    <w:rsid w:val="00E12A82"/>
    <w:rsid w:val="00E21CC6"/>
    <w:rsid w:val="00E31C08"/>
    <w:rsid w:val="00E4795B"/>
    <w:rsid w:val="00EA4284"/>
    <w:rsid w:val="00EB507F"/>
    <w:rsid w:val="00F04650"/>
    <w:rsid w:val="00F34428"/>
    <w:rsid w:val="00F51B87"/>
    <w:rsid w:val="00FC0FA0"/>
    <w:rsid w:val="00FC74EB"/>
    <w:rsid w:val="00FE4B7E"/>
    <w:rsid w:val="00FF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703D3E"/>
    <w:rPr>
      <w:sz w:val="16"/>
      <w:szCs w:val="16"/>
    </w:rPr>
  </w:style>
  <w:style w:type="paragraph" w:styleId="CommentText">
    <w:name w:val="annotation text"/>
    <w:basedOn w:val="Normal"/>
    <w:link w:val="CommentTextChar"/>
    <w:rsid w:val="00703D3E"/>
  </w:style>
  <w:style w:type="character" w:customStyle="1" w:styleId="CommentTextChar">
    <w:name w:val="Comment Text Char"/>
    <w:basedOn w:val="DefaultParagraphFont"/>
    <w:link w:val="CommentText"/>
    <w:rsid w:val="00703D3E"/>
  </w:style>
  <w:style w:type="paragraph" w:styleId="CommentSubject">
    <w:name w:val="annotation subject"/>
    <w:basedOn w:val="CommentText"/>
    <w:next w:val="CommentText"/>
    <w:link w:val="CommentSubjectChar"/>
    <w:rsid w:val="00703D3E"/>
    <w:rPr>
      <w:b/>
      <w:bCs/>
    </w:rPr>
  </w:style>
  <w:style w:type="character" w:customStyle="1" w:styleId="CommentSubjectChar">
    <w:name w:val="Comment Subject Char"/>
    <w:basedOn w:val="CommentTextChar"/>
    <w:link w:val="CommentSubject"/>
    <w:rsid w:val="00703D3E"/>
    <w:rPr>
      <w:b/>
      <w:bCs/>
    </w:rPr>
  </w:style>
  <w:style w:type="paragraph" w:styleId="Revision">
    <w:name w:val="Revision"/>
    <w:hidden/>
    <w:uiPriority w:val="99"/>
    <w:semiHidden/>
    <w:rsid w:val="00CF0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703D3E"/>
    <w:rPr>
      <w:sz w:val="16"/>
      <w:szCs w:val="16"/>
    </w:rPr>
  </w:style>
  <w:style w:type="paragraph" w:styleId="CommentText">
    <w:name w:val="annotation text"/>
    <w:basedOn w:val="Normal"/>
    <w:link w:val="CommentTextChar"/>
    <w:rsid w:val="00703D3E"/>
  </w:style>
  <w:style w:type="character" w:customStyle="1" w:styleId="CommentTextChar">
    <w:name w:val="Comment Text Char"/>
    <w:basedOn w:val="DefaultParagraphFont"/>
    <w:link w:val="CommentText"/>
    <w:rsid w:val="00703D3E"/>
  </w:style>
  <w:style w:type="paragraph" w:styleId="CommentSubject">
    <w:name w:val="annotation subject"/>
    <w:basedOn w:val="CommentText"/>
    <w:next w:val="CommentText"/>
    <w:link w:val="CommentSubjectChar"/>
    <w:rsid w:val="00703D3E"/>
    <w:rPr>
      <w:b/>
      <w:bCs/>
    </w:rPr>
  </w:style>
  <w:style w:type="character" w:customStyle="1" w:styleId="CommentSubjectChar">
    <w:name w:val="Comment Subject Char"/>
    <w:basedOn w:val="CommentTextChar"/>
    <w:link w:val="CommentSubject"/>
    <w:rsid w:val="00703D3E"/>
    <w:rPr>
      <w:b/>
      <w:bCs/>
    </w:rPr>
  </w:style>
  <w:style w:type="paragraph" w:styleId="Revision">
    <w:name w:val="Revision"/>
    <w:hidden/>
    <w:uiPriority w:val="99"/>
    <w:semiHidden/>
    <w:rsid w:val="00CF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MAQEFJTUDN2N-1642563518-95</_dlc_DocId>
    <_dlc_DocIdUrl xmlns="dd90cae5-04f9-4ad6-b687-7fa19d8f306c">
      <Url>https://kc1.sharepoint.com/teams/DESa/CC/compensation/_layouts/15/DocIdRedir.aspx?ID=MAQEFJTUDN2N-1642563518-95</Url>
      <Description>MAQEFJTUDN2N-1642563518-95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e8cc94d8-4622-401d-99b9-d219a41dd5a8"/>
    <ds:schemaRef ds:uri="9abc15d8-5500-48b6-8681-f2a1a758343b"/>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E7975092-6EE0-4AD2-A6EA-6104596DF191}"/>
</file>

<file path=customXml/itemProps4.xml><?xml version="1.0" encoding="utf-8"?>
<ds:datastoreItem xmlns:ds="http://schemas.openxmlformats.org/officeDocument/2006/customXml" ds:itemID="{FDE46D91-5119-44D4-BCA5-D30F39EC45BD}">
  <ds:schemaRefs>
    <ds:schemaRef ds:uri="http://schemas.openxmlformats.org/officeDocument/2006/bibliography"/>
  </ds:schemaRefs>
</ds:datastoreItem>
</file>

<file path=customXml/itemProps5.xml><?xml version="1.0" encoding="utf-8"?>
<ds:datastoreItem xmlns:ds="http://schemas.openxmlformats.org/officeDocument/2006/customXml" ds:itemID="{D1A74833-DB56-4609-9213-2BAD952DDB18}"/>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5870</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COUNTY ROAD ENGINEER</vt:lpstr>
    </vt:vector>
  </TitlesOfParts>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ROAD ENGINEER</dc:title>
  <dc:subject>CLASSIFICATION SPECIFICATION</dc:subject>
  <dc:creator/>
  <cp:keywords>TITLE;COUNTY ROAD ENGINEER</cp:keywords>
  <dc:description>7146100</dc:description>
  <cp:lastModifiedBy/>
  <cp:revision>1</cp:revision>
  <cp:lastPrinted>2007-08-06T17:18:00Z</cp:lastPrinted>
  <dcterms:created xsi:type="dcterms:W3CDTF">2016-03-04T20:16:00Z</dcterms:created>
  <dcterms:modified xsi:type="dcterms:W3CDTF">2016-03-04T20:16:00Z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3b53d45c-9405-4bf1-acb6-ef461b82794c</vt:lpwstr>
  </property>
  <property fmtid="{D5CDD505-2E9C-101B-9397-08002B2CF9AE}" pid="5" name="ERMS Category">
    <vt:lpwstr>Position Classifications (PER-03-001)</vt:lpwstr>
  </property>
  <property fmtid="{D5CDD505-2E9C-101B-9397-08002B2CF9AE}" pid="6" name="SharedWithUsers">
    <vt:lpwstr/>
  </property>
</Properties>
</file>